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24D" w:rsidRDefault="00CD024D" w:rsidP="00CD024D">
      <w:pPr>
        <w:jc w:val="center"/>
        <w:rPr>
          <w:rFonts w:ascii="Arial" w:eastAsia="Arial" w:hAnsi="Arial" w:cs="Arial"/>
          <w:b/>
          <w:sz w:val="60"/>
          <w:szCs w:val="60"/>
        </w:rPr>
      </w:pPr>
      <w:r>
        <w:rPr>
          <w:rFonts w:ascii="Arial" w:eastAsia="Arial" w:hAnsi="Arial" w:cs="Arial"/>
          <w:b/>
          <w:sz w:val="60"/>
          <w:szCs w:val="60"/>
        </w:rPr>
        <w:t>2022-2023</w:t>
      </w:r>
      <w:r>
        <w:rPr>
          <w:rFonts w:ascii="Arial" w:eastAsia="Arial" w:hAnsi="Arial" w:cs="Arial"/>
          <w:b/>
          <w:sz w:val="60"/>
          <w:szCs w:val="60"/>
        </w:rPr>
        <w:br/>
        <w:t>Schoolwide Plan</w:t>
      </w:r>
    </w:p>
    <w:p w:rsidR="00CD024D" w:rsidRDefault="00CD024D" w:rsidP="00CD024D">
      <w:pPr>
        <w:rPr>
          <w:sz w:val="20"/>
          <w:szCs w:val="20"/>
        </w:rPr>
      </w:pPr>
    </w:p>
    <w:p w:rsidR="00CD024D" w:rsidRDefault="00CD024D" w:rsidP="00CD024D">
      <w:pPr>
        <w:rPr>
          <w:sz w:val="20"/>
          <w:szCs w:val="20"/>
        </w:rPr>
      </w:pPr>
      <w:r>
        <w:rPr>
          <w:noProof/>
          <w:sz w:val="20"/>
          <w:szCs w:val="20"/>
        </w:rPr>
        <w:drawing>
          <wp:anchor distT="0" distB="0" distL="114300" distR="114300" simplePos="0" relativeHeight="251661312" behindDoc="1" locked="0" layoutInCell="1" allowOverlap="1" wp14:anchorId="42B0AB52" wp14:editId="0EA9537E">
            <wp:simplePos x="0" y="0"/>
            <wp:positionH relativeFrom="column">
              <wp:posOffset>1057275</wp:posOffset>
            </wp:positionH>
            <wp:positionV relativeFrom="paragraph">
              <wp:posOffset>26035</wp:posOffset>
            </wp:positionV>
            <wp:extent cx="6858000" cy="3152775"/>
            <wp:effectExtent l="0" t="0" r="0" b="9525"/>
            <wp:wrapTight wrapText="bothSides">
              <wp:wrapPolygon edited="0">
                <wp:start x="0" y="0"/>
                <wp:lineTo x="0" y="21535"/>
                <wp:lineTo x="21540" y="21535"/>
                <wp:lineTo x="215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PSS-PrimaryHorizontal-Color-Large.jpg"/>
                    <pic:cNvPicPr/>
                  </pic:nvPicPr>
                  <pic:blipFill rotWithShape="1">
                    <a:blip r:embed="rId8" cstate="print">
                      <a:extLst>
                        <a:ext uri="{28A0092B-C50C-407E-A947-70E740481C1C}">
                          <a14:useLocalDpi xmlns:a14="http://schemas.microsoft.com/office/drawing/2010/main" val="0"/>
                        </a:ext>
                      </a:extLst>
                    </a:blip>
                    <a:srcRect t="23611" b="30416"/>
                    <a:stretch/>
                  </pic:blipFill>
                  <pic:spPr bwMode="auto">
                    <a:xfrm>
                      <a:off x="0" y="0"/>
                      <a:ext cx="6858000" cy="3152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CD024D" w:rsidRDefault="00CD024D" w:rsidP="00CD024D">
      <w:pPr>
        <w:rPr>
          <w:sz w:val="20"/>
          <w:szCs w:val="20"/>
        </w:rPr>
      </w:pPr>
    </w:p>
    <w:p w:rsidR="00CD024D" w:rsidRDefault="00CD024D" w:rsidP="00CD024D">
      <w:pPr>
        <w:rPr>
          <w:sz w:val="20"/>
          <w:szCs w:val="20"/>
        </w:rPr>
      </w:pPr>
    </w:p>
    <w:p w:rsidR="00CD024D" w:rsidRDefault="00CD024D" w:rsidP="00CD024D">
      <w:pPr>
        <w:rPr>
          <w:sz w:val="20"/>
          <w:szCs w:val="20"/>
        </w:rPr>
      </w:pPr>
    </w:p>
    <w:p w:rsidR="00CD024D" w:rsidRDefault="00CD024D" w:rsidP="00CD024D">
      <w:pPr>
        <w:rPr>
          <w:sz w:val="20"/>
          <w:szCs w:val="20"/>
        </w:rPr>
      </w:pPr>
    </w:p>
    <w:p w:rsidR="00CD024D" w:rsidRDefault="00CD024D" w:rsidP="00CD024D">
      <w:pPr>
        <w:rPr>
          <w:sz w:val="20"/>
          <w:szCs w:val="20"/>
        </w:rPr>
      </w:pPr>
    </w:p>
    <w:p w:rsidR="00CD024D" w:rsidRDefault="00CD024D" w:rsidP="00CD024D">
      <w:pPr>
        <w:rPr>
          <w:sz w:val="20"/>
          <w:szCs w:val="20"/>
        </w:rPr>
      </w:pPr>
    </w:p>
    <w:p w:rsidR="00CD024D" w:rsidRDefault="00CD024D" w:rsidP="00CD024D">
      <w:pPr>
        <w:rPr>
          <w:sz w:val="20"/>
          <w:szCs w:val="20"/>
        </w:rPr>
      </w:pPr>
    </w:p>
    <w:p w:rsidR="00CD024D" w:rsidRDefault="00CD024D" w:rsidP="00CD024D">
      <w:pPr>
        <w:rPr>
          <w:sz w:val="20"/>
          <w:szCs w:val="20"/>
        </w:rPr>
      </w:pPr>
    </w:p>
    <w:p w:rsidR="00CD024D" w:rsidRDefault="00CD024D" w:rsidP="00CD024D">
      <w:pPr>
        <w:rPr>
          <w:sz w:val="20"/>
          <w:szCs w:val="20"/>
        </w:rPr>
      </w:pPr>
    </w:p>
    <w:p w:rsidR="00CD024D" w:rsidRDefault="00CD024D" w:rsidP="00CD024D">
      <w:pPr>
        <w:jc w:val="center"/>
        <w:rPr>
          <w:sz w:val="20"/>
          <w:szCs w:val="20"/>
        </w:rPr>
      </w:pPr>
    </w:p>
    <w:p w:rsidR="00CD024D" w:rsidRDefault="00CD024D" w:rsidP="00CD024D">
      <w:pPr>
        <w:rPr>
          <w:sz w:val="20"/>
          <w:szCs w:val="20"/>
        </w:rPr>
      </w:pPr>
    </w:p>
    <w:p w:rsidR="00CD024D" w:rsidRDefault="00CD024D" w:rsidP="00CD024D">
      <w:pPr>
        <w:rPr>
          <w:sz w:val="20"/>
          <w:szCs w:val="20"/>
        </w:rPr>
      </w:pPr>
    </w:p>
    <w:p w:rsidR="00CD024D" w:rsidRDefault="00CD024D" w:rsidP="00CD024D"/>
    <w:p w:rsidR="00CD024D" w:rsidRDefault="00CD024D" w:rsidP="00CD024D"/>
    <w:p w:rsidR="00CD024D" w:rsidRDefault="00CD024D" w:rsidP="00CD024D"/>
    <w:p w:rsidR="00CD024D" w:rsidRDefault="00CD024D" w:rsidP="00CD024D"/>
    <w:p w:rsidR="00CD024D" w:rsidRDefault="00CD024D" w:rsidP="00CD024D"/>
    <w:p w:rsidR="00CD024D" w:rsidRDefault="00CD024D" w:rsidP="00CD024D"/>
    <w:p w:rsidR="00CD024D" w:rsidRDefault="00CD024D" w:rsidP="00CD024D"/>
    <w:p w:rsidR="00CD024D" w:rsidRDefault="00CD024D" w:rsidP="00CD024D"/>
    <w:p w:rsidR="00CD024D" w:rsidRPr="005E6069" w:rsidRDefault="006461FC" w:rsidP="00CD024D">
      <w:pPr>
        <w:jc w:val="center"/>
        <w:rPr>
          <w:b/>
          <w:sz w:val="48"/>
          <w:szCs w:val="36"/>
          <w:highlight w:val="yellow"/>
        </w:rPr>
      </w:pPr>
      <w:r>
        <w:rPr>
          <w:sz w:val="36"/>
          <w:szCs w:val="36"/>
        </w:rPr>
        <w:t xml:space="preserve">Jewel M Sumner High School </w:t>
      </w:r>
    </w:p>
    <w:p w:rsidR="00CD024D" w:rsidRDefault="006461FC" w:rsidP="006461FC">
      <w:pPr>
        <w:jc w:val="center"/>
        <w:rPr>
          <w:i/>
          <w:sz w:val="36"/>
          <w:szCs w:val="36"/>
        </w:rPr>
      </w:pPr>
      <w:r>
        <w:rPr>
          <w:b/>
          <w:sz w:val="48"/>
          <w:szCs w:val="36"/>
        </w:rPr>
        <w:t>Grades 9-12</w:t>
      </w:r>
      <w:r w:rsidR="00CD024D">
        <w:rPr>
          <w:sz w:val="36"/>
          <w:szCs w:val="36"/>
        </w:rPr>
        <w:br/>
      </w:r>
      <w:r w:rsidR="00CD024D">
        <w:rPr>
          <w:i/>
          <w:sz w:val="36"/>
          <w:szCs w:val="36"/>
        </w:rPr>
        <w:t>This schoolwide plan meets the requirements as outlined in the Every Student Succeeds Act (ESSA).</w:t>
      </w:r>
    </w:p>
    <w:p w:rsidR="00CD024D" w:rsidRDefault="00CD024D" w:rsidP="00CD024D"/>
    <w:p w:rsidR="00CD024D" w:rsidRDefault="00CD024D" w:rsidP="00CD024D"/>
    <w:p w:rsidR="00CD024D" w:rsidRDefault="00CD024D" w:rsidP="00CD024D"/>
    <w:p w:rsidR="00CD024D" w:rsidRDefault="00CD024D" w:rsidP="00CD024D"/>
    <w:p w:rsidR="00CD024D" w:rsidRDefault="00CD024D" w:rsidP="00CD024D"/>
    <w:p w:rsidR="006461FC" w:rsidRDefault="006461FC" w:rsidP="00CD024D"/>
    <w:p w:rsidR="006461FC" w:rsidRDefault="006461FC" w:rsidP="006461FC"/>
    <w:p w:rsidR="006461FC" w:rsidRDefault="006461FC" w:rsidP="006461FC">
      <w:pPr>
        <w:rPr>
          <w:b/>
          <w:sz w:val="28"/>
          <w:szCs w:val="28"/>
        </w:rPr>
      </w:pPr>
      <w:r>
        <w:rPr>
          <w:b/>
          <w:sz w:val="28"/>
          <w:szCs w:val="28"/>
        </w:rPr>
        <w:lastRenderedPageBreak/>
        <w:t>School __Jewel M Sumner High School______</w:t>
      </w:r>
    </w:p>
    <w:p w:rsidR="006461FC" w:rsidRDefault="006461FC" w:rsidP="006461FC"/>
    <w:p w:rsidR="006461FC" w:rsidRDefault="006461FC" w:rsidP="006461FC">
      <w:pPr>
        <w:rPr>
          <w:b/>
          <w:sz w:val="28"/>
          <w:szCs w:val="28"/>
        </w:rPr>
      </w:pPr>
      <w:r>
        <w:rPr>
          <w:b/>
          <w:sz w:val="28"/>
          <w:szCs w:val="28"/>
        </w:rPr>
        <w:t>SPS   ______79.5______</w:t>
      </w:r>
      <w:r>
        <w:rPr>
          <w:b/>
          <w:sz w:val="28"/>
          <w:szCs w:val="28"/>
        </w:rPr>
        <w:br/>
      </w:r>
    </w:p>
    <w:p w:rsidR="006461FC" w:rsidRDefault="006461FC" w:rsidP="006461FC">
      <w:pPr>
        <w:rPr>
          <w:b/>
          <w:sz w:val="28"/>
          <w:szCs w:val="28"/>
        </w:rPr>
      </w:pPr>
      <w:r>
        <w:rPr>
          <w:b/>
          <w:sz w:val="28"/>
          <w:szCs w:val="28"/>
        </w:rPr>
        <w:t>Letter Grade  __B____</w:t>
      </w:r>
    </w:p>
    <w:p w:rsidR="006461FC" w:rsidRDefault="006461FC" w:rsidP="006461FC">
      <w:pPr>
        <w:jc w:val="center"/>
        <w:rPr>
          <w:b/>
          <w:sz w:val="36"/>
          <w:szCs w:val="36"/>
        </w:rPr>
      </w:pPr>
    </w:p>
    <w:p w:rsidR="006461FC" w:rsidRDefault="006461FC" w:rsidP="006461FC">
      <w:pPr>
        <w:rPr>
          <w:b/>
          <w:sz w:val="28"/>
          <w:szCs w:val="28"/>
        </w:rPr>
      </w:pPr>
      <w:r>
        <w:rPr>
          <w:b/>
          <w:sz w:val="28"/>
          <w:szCs w:val="28"/>
        </w:rPr>
        <w:t>Check all that apply (verify with principal):</w:t>
      </w:r>
    </w:p>
    <w:p w:rsidR="006461FC" w:rsidRDefault="006461FC" w:rsidP="006461FC">
      <w:pPr>
        <w:rPr>
          <w:b/>
          <w:sz w:val="28"/>
          <w:szCs w:val="28"/>
        </w:rPr>
      </w:pPr>
    </w:p>
    <w:p w:rsidR="006461FC" w:rsidRDefault="006461FC" w:rsidP="006461FC">
      <w:pPr>
        <w:rPr>
          <w:b/>
          <w:sz w:val="28"/>
          <w:szCs w:val="28"/>
        </w:rPr>
      </w:pPr>
      <w:r>
        <w:rPr>
          <w:b/>
          <w:sz w:val="28"/>
          <w:szCs w:val="28"/>
        </w:rPr>
        <w:t xml:space="preserve">_____ CIR - Comprehensive Intervention Required </w:t>
      </w:r>
    </w:p>
    <w:p w:rsidR="006461FC" w:rsidRDefault="006461FC" w:rsidP="006461FC">
      <w:pPr>
        <w:rPr>
          <w:b/>
          <w:sz w:val="28"/>
          <w:szCs w:val="28"/>
        </w:rPr>
      </w:pPr>
    </w:p>
    <w:p w:rsidR="006461FC" w:rsidRDefault="006461FC" w:rsidP="006461FC">
      <w:pPr>
        <w:rPr>
          <w:sz w:val="28"/>
          <w:szCs w:val="28"/>
        </w:rPr>
      </w:pPr>
      <w:r>
        <w:rPr>
          <w:sz w:val="28"/>
          <w:szCs w:val="28"/>
        </w:rPr>
        <w:t xml:space="preserve"> Schools that have been D- or F- rated for three consecutive years or two years for new schools</w:t>
      </w:r>
      <w:r>
        <w:rPr>
          <w:sz w:val="28"/>
          <w:szCs w:val="28"/>
        </w:rPr>
        <w:br/>
        <w:t xml:space="preserve"> Schools that have a graduation rate less than 67%</w:t>
      </w:r>
    </w:p>
    <w:p w:rsidR="006461FC" w:rsidRDefault="006461FC" w:rsidP="006461FC">
      <w:pPr>
        <w:rPr>
          <w:b/>
          <w:sz w:val="28"/>
          <w:szCs w:val="28"/>
        </w:rPr>
      </w:pPr>
    </w:p>
    <w:p w:rsidR="006461FC" w:rsidRDefault="006461FC" w:rsidP="006461FC">
      <w:pPr>
        <w:rPr>
          <w:b/>
          <w:sz w:val="28"/>
          <w:szCs w:val="28"/>
        </w:rPr>
      </w:pPr>
      <w:r>
        <w:rPr>
          <w:b/>
          <w:sz w:val="28"/>
          <w:szCs w:val="28"/>
        </w:rPr>
        <w:t>_____UIR - Academic - Urgent Intervention Required for Academics:</w:t>
      </w:r>
    </w:p>
    <w:p w:rsidR="006461FC" w:rsidRDefault="006461FC" w:rsidP="006461FC">
      <w:pPr>
        <w:rPr>
          <w:b/>
          <w:sz w:val="28"/>
          <w:szCs w:val="28"/>
        </w:rPr>
      </w:pPr>
    </w:p>
    <w:p w:rsidR="006461FC" w:rsidRDefault="006461FC" w:rsidP="006461FC">
      <w:pPr>
        <w:rPr>
          <w:sz w:val="28"/>
          <w:szCs w:val="28"/>
        </w:rPr>
      </w:pPr>
      <w:r>
        <w:rPr>
          <w:sz w:val="28"/>
          <w:szCs w:val="28"/>
        </w:rPr>
        <w:t>Schools earned a score for one or more student groups that is equivalent to an “f” for at least two years</w:t>
      </w:r>
    </w:p>
    <w:p w:rsidR="006461FC" w:rsidRDefault="006461FC" w:rsidP="006461FC">
      <w:pPr>
        <w:rPr>
          <w:b/>
          <w:sz w:val="28"/>
          <w:szCs w:val="28"/>
        </w:rPr>
      </w:pPr>
    </w:p>
    <w:p w:rsidR="006461FC" w:rsidRDefault="006461FC" w:rsidP="006461FC">
      <w:pPr>
        <w:rPr>
          <w:b/>
          <w:sz w:val="28"/>
          <w:szCs w:val="28"/>
        </w:rPr>
      </w:pPr>
      <w:r>
        <w:rPr>
          <w:b/>
          <w:sz w:val="28"/>
          <w:szCs w:val="28"/>
        </w:rPr>
        <w:t xml:space="preserve">            _____Economically Disadvantaged</w:t>
      </w:r>
    </w:p>
    <w:p w:rsidR="006461FC" w:rsidRDefault="006461FC" w:rsidP="006461FC">
      <w:pPr>
        <w:rPr>
          <w:b/>
          <w:sz w:val="28"/>
          <w:szCs w:val="28"/>
        </w:rPr>
      </w:pPr>
      <w:r>
        <w:rPr>
          <w:b/>
          <w:sz w:val="28"/>
          <w:szCs w:val="28"/>
        </w:rPr>
        <w:t xml:space="preserve">            _____Hispanic/Latino</w:t>
      </w:r>
    </w:p>
    <w:p w:rsidR="006461FC" w:rsidRDefault="006461FC" w:rsidP="006461FC">
      <w:pPr>
        <w:rPr>
          <w:b/>
          <w:sz w:val="28"/>
          <w:szCs w:val="28"/>
        </w:rPr>
      </w:pPr>
      <w:r>
        <w:rPr>
          <w:b/>
          <w:sz w:val="28"/>
          <w:szCs w:val="28"/>
        </w:rPr>
        <w:t xml:space="preserve">            _____Black</w:t>
      </w:r>
    </w:p>
    <w:p w:rsidR="006461FC" w:rsidRDefault="006461FC" w:rsidP="006461FC">
      <w:pPr>
        <w:rPr>
          <w:b/>
          <w:sz w:val="28"/>
          <w:szCs w:val="28"/>
        </w:rPr>
      </w:pPr>
      <w:r>
        <w:rPr>
          <w:b/>
          <w:sz w:val="28"/>
          <w:szCs w:val="28"/>
        </w:rPr>
        <w:t xml:space="preserve">            _____White</w:t>
      </w:r>
    </w:p>
    <w:p w:rsidR="006461FC" w:rsidRDefault="006461FC" w:rsidP="006461FC">
      <w:pPr>
        <w:rPr>
          <w:b/>
          <w:sz w:val="28"/>
          <w:szCs w:val="28"/>
        </w:rPr>
      </w:pPr>
      <w:r>
        <w:rPr>
          <w:b/>
          <w:sz w:val="28"/>
          <w:szCs w:val="28"/>
        </w:rPr>
        <w:t xml:space="preserve">            _____Students with Disabilities</w:t>
      </w:r>
    </w:p>
    <w:p w:rsidR="006461FC" w:rsidRDefault="006461FC" w:rsidP="006461FC">
      <w:pPr>
        <w:rPr>
          <w:b/>
          <w:sz w:val="28"/>
          <w:szCs w:val="28"/>
        </w:rPr>
      </w:pPr>
      <w:r>
        <w:rPr>
          <w:b/>
          <w:sz w:val="28"/>
          <w:szCs w:val="28"/>
        </w:rPr>
        <w:t xml:space="preserve">            _____English Learners</w:t>
      </w:r>
    </w:p>
    <w:p w:rsidR="006461FC" w:rsidRDefault="006461FC" w:rsidP="006461FC">
      <w:pPr>
        <w:rPr>
          <w:b/>
          <w:sz w:val="28"/>
          <w:szCs w:val="28"/>
        </w:rPr>
      </w:pPr>
      <w:r>
        <w:rPr>
          <w:b/>
          <w:sz w:val="28"/>
          <w:szCs w:val="28"/>
        </w:rPr>
        <w:t xml:space="preserve">            _____Two or more Races</w:t>
      </w:r>
    </w:p>
    <w:p w:rsidR="006461FC" w:rsidRDefault="006461FC" w:rsidP="006461FC">
      <w:pPr>
        <w:rPr>
          <w:b/>
          <w:sz w:val="28"/>
          <w:szCs w:val="28"/>
        </w:rPr>
      </w:pPr>
    </w:p>
    <w:p w:rsidR="006461FC" w:rsidRDefault="006461FC" w:rsidP="006461FC">
      <w:pPr>
        <w:rPr>
          <w:b/>
          <w:sz w:val="28"/>
          <w:szCs w:val="28"/>
        </w:rPr>
      </w:pPr>
      <w:r>
        <w:rPr>
          <w:b/>
          <w:sz w:val="28"/>
          <w:szCs w:val="28"/>
        </w:rPr>
        <w:t>_____UIR - Discipline - Urgent Intervention Required for Discipline:</w:t>
      </w:r>
    </w:p>
    <w:p w:rsidR="006461FC" w:rsidRDefault="006461FC" w:rsidP="006461FC">
      <w:pPr>
        <w:rPr>
          <w:sz w:val="28"/>
          <w:szCs w:val="28"/>
        </w:rPr>
      </w:pPr>
    </w:p>
    <w:p w:rsidR="006461FC" w:rsidRDefault="006461FC" w:rsidP="006461FC">
      <w:pPr>
        <w:rPr>
          <w:sz w:val="28"/>
          <w:szCs w:val="28"/>
        </w:rPr>
      </w:pPr>
      <w:r>
        <w:rPr>
          <w:sz w:val="28"/>
          <w:szCs w:val="28"/>
        </w:rPr>
        <w:t>The out-of-school suspension rate is two times the national average for the past three years</w:t>
      </w:r>
    </w:p>
    <w:p w:rsidR="006461FC" w:rsidRDefault="006461FC" w:rsidP="00CD024D">
      <w:pPr>
        <w:rPr>
          <w:sz w:val="28"/>
          <w:szCs w:val="28"/>
        </w:rPr>
      </w:pPr>
    </w:p>
    <w:p w:rsidR="006461FC" w:rsidRDefault="006461FC" w:rsidP="00CD024D">
      <w:pPr>
        <w:jc w:val="center"/>
        <w:rPr>
          <w:b/>
          <w:sz w:val="28"/>
          <w:szCs w:val="28"/>
        </w:rPr>
      </w:pPr>
    </w:p>
    <w:p w:rsidR="00CD024D" w:rsidRPr="0076250C" w:rsidRDefault="00CD024D" w:rsidP="00CD024D">
      <w:pPr>
        <w:jc w:val="center"/>
        <w:rPr>
          <w:b/>
          <w:sz w:val="28"/>
          <w:szCs w:val="28"/>
        </w:rPr>
      </w:pPr>
      <w:r>
        <w:rPr>
          <w:b/>
          <w:sz w:val="28"/>
          <w:szCs w:val="28"/>
        </w:rPr>
        <w:lastRenderedPageBreak/>
        <w:t>Frequently Ordered</w:t>
      </w:r>
      <w:r w:rsidRPr="0076250C">
        <w:rPr>
          <w:b/>
          <w:sz w:val="28"/>
          <w:szCs w:val="28"/>
        </w:rPr>
        <w:t xml:space="preserve"> Title I Supplies</w:t>
      </w:r>
    </w:p>
    <w:p w:rsidR="00CD024D" w:rsidRPr="001E68D1" w:rsidRDefault="00CD024D" w:rsidP="00CD024D">
      <w:pPr>
        <w:jc w:val="center"/>
        <w:rPr>
          <w:color w:val="FF0000"/>
        </w:rPr>
      </w:pPr>
      <w:r w:rsidRPr="001E68D1">
        <w:rPr>
          <w:color w:val="FF0000"/>
        </w:rPr>
        <w:t xml:space="preserve">Place an “X” in the box to applicable areas.  Enter estimated costs. </w:t>
      </w:r>
    </w:p>
    <w:tbl>
      <w:tblPr>
        <w:tblStyle w:val="TableGrid"/>
        <w:tblW w:w="13590" w:type="dxa"/>
        <w:tblInd w:w="445" w:type="dxa"/>
        <w:tblLook w:val="04A0" w:firstRow="1" w:lastRow="0" w:firstColumn="1" w:lastColumn="0" w:noHBand="0" w:noVBand="1"/>
      </w:tblPr>
      <w:tblGrid>
        <w:gridCol w:w="6172"/>
        <w:gridCol w:w="1789"/>
        <w:gridCol w:w="2053"/>
        <w:gridCol w:w="1528"/>
        <w:gridCol w:w="2048"/>
      </w:tblGrid>
      <w:tr w:rsidR="00CD024D" w:rsidTr="00CC5CAB">
        <w:tc>
          <w:tcPr>
            <w:tcW w:w="6172" w:type="dxa"/>
          </w:tcPr>
          <w:p w:rsidR="00CD024D" w:rsidRDefault="00CD024D" w:rsidP="006622F4">
            <w:pPr>
              <w:jc w:val="center"/>
              <w:rPr>
                <w:b/>
              </w:rPr>
            </w:pPr>
            <w:r w:rsidRPr="0076250C">
              <w:rPr>
                <w:b/>
              </w:rPr>
              <w:t xml:space="preserve">Item/s Needed </w:t>
            </w:r>
          </w:p>
          <w:p w:rsidR="00CD024D" w:rsidRPr="00D52E59" w:rsidRDefault="00CD024D" w:rsidP="006622F4">
            <w:pPr>
              <w:jc w:val="center"/>
              <w:rPr>
                <w:b/>
                <w:color w:val="FF0000"/>
              </w:rPr>
            </w:pPr>
            <w:r w:rsidRPr="00D52E59">
              <w:rPr>
                <w:b/>
                <w:color w:val="FF0000"/>
              </w:rPr>
              <w:t xml:space="preserve">All items purchased must be for student use to support Tier I </w:t>
            </w:r>
            <w:r>
              <w:rPr>
                <w:b/>
                <w:color w:val="FF0000"/>
              </w:rPr>
              <w:t xml:space="preserve">core </w:t>
            </w:r>
            <w:r w:rsidRPr="00D52E59">
              <w:rPr>
                <w:b/>
                <w:color w:val="FF0000"/>
              </w:rPr>
              <w:t>curriculum or Parent and Family Engagement Activities</w:t>
            </w:r>
          </w:p>
          <w:p w:rsidR="00CD024D" w:rsidRPr="0076250C" w:rsidRDefault="00CD024D" w:rsidP="006622F4">
            <w:pPr>
              <w:jc w:val="center"/>
              <w:rPr>
                <w:b/>
              </w:rPr>
            </w:pPr>
          </w:p>
        </w:tc>
        <w:tc>
          <w:tcPr>
            <w:tcW w:w="1789" w:type="dxa"/>
          </w:tcPr>
          <w:p w:rsidR="00CD024D" w:rsidRPr="0076250C" w:rsidRDefault="00CD024D" w:rsidP="006622F4">
            <w:pPr>
              <w:jc w:val="center"/>
              <w:rPr>
                <w:b/>
              </w:rPr>
            </w:pPr>
            <w:r w:rsidRPr="0076250C">
              <w:rPr>
                <w:b/>
              </w:rPr>
              <w:t>Parent and Family Engagement</w:t>
            </w:r>
          </w:p>
        </w:tc>
        <w:tc>
          <w:tcPr>
            <w:tcW w:w="2053" w:type="dxa"/>
          </w:tcPr>
          <w:p w:rsidR="00CD024D" w:rsidRPr="00134C97" w:rsidRDefault="00CD024D" w:rsidP="006622F4">
            <w:pPr>
              <w:jc w:val="center"/>
              <w:rPr>
                <w:b/>
                <w:sz w:val="18"/>
                <w:szCs w:val="18"/>
              </w:rPr>
            </w:pPr>
            <w:r w:rsidRPr="00134C97">
              <w:rPr>
                <w:b/>
                <w:sz w:val="18"/>
                <w:szCs w:val="18"/>
              </w:rPr>
              <w:t>Core Instruction</w:t>
            </w:r>
          </w:p>
          <w:p w:rsidR="00CD024D" w:rsidRPr="00134C97" w:rsidRDefault="00CD024D" w:rsidP="006622F4">
            <w:pPr>
              <w:jc w:val="center"/>
              <w:rPr>
                <w:b/>
                <w:sz w:val="18"/>
                <w:szCs w:val="18"/>
              </w:rPr>
            </w:pPr>
            <w:r w:rsidRPr="00134C97">
              <w:rPr>
                <w:b/>
                <w:sz w:val="18"/>
                <w:szCs w:val="18"/>
              </w:rPr>
              <w:t>Interventions</w:t>
            </w:r>
          </w:p>
          <w:p w:rsidR="00CD024D" w:rsidRPr="0076250C" w:rsidRDefault="00CD024D" w:rsidP="006622F4">
            <w:pPr>
              <w:jc w:val="center"/>
              <w:rPr>
                <w:b/>
              </w:rPr>
            </w:pPr>
            <w:r w:rsidRPr="00134C97">
              <w:rPr>
                <w:b/>
                <w:sz w:val="18"/>
                <w:szCs w:val="18"/>
              </w:rPr>
              <w:t>Support and Extended Learning/Other Strategies</w:t>
            </w:r>
          </w:p>
        </w:tc>
        <w:tc>
          <w:tcPr>
            <w:tcW w:w="1528" w:type="dxa"/>
          </w:tcPr>
          <w:p w:rsidR="00CD024D" w:rsidRPr="0076250C" w:rsidRDefault="00CD024D" w:rsidP="006622F4">
            <w:pPr>
              <w:jc w:val="center"/>
              <w:rPr>
                <w:b/>
              </w:rPr>
            </w:pPr>
            <w:r w:rsidRPr="0076250C">
              <w:rPr>
                <w:b/>
              </w:rPr>
              <w:t>Professional Development</w:t>
            </w:r>
          </w:p>
        </w:tc>
        <w:tc>
          <w:tcPr>
            <w:tcW w:w="2048" w:type="dxa"/>
          </w:tcPr>
          <w:p w:rsidR="00CD024D" w:rsidRPr="006E283F" w:rsidRDefault="00CD024D" w:rsidP="006622F4">
            <w:pPr>
              <w:jc w:val="center"/>
              <w:rPr>
                <w:b/>
                <w:highlight w:val="yellow"/>
              </w:rPr>
            </w:pPr>
            <w:r w:rsidRPr="006E283F">
              <w:rPr>
                <w:b/>
                <w:highlight w:val="yellow"/>
              </w:rPr>
              <w:t>Estimated Cost</w:t>
            </w:r>
          </w:p>
        </w:tc>
      </w:tr>
      <w:tr w:rsidR="006461FC" w:rsidTr="00CC5CAB">
        <w:tc>
          <w:tcPr>
            <w:tcW w:w="6172" w:type="dxa"/>
          </w:tcPr>
          <w:p w:rsidR="006461FC" w:rsidRDefault="006461FC" w:rsidP="006461FC">
            <w:r>
              <w:t>Printing Supplies: paper, colored paper, card stock, labels, ink, toner, masters, staples</w:t>
            </w:r>
          </w:p>
          <w:p w:rsidR="006461FC" w:rsidRDefault="006461FC" w:rsidP="006461FC"/>
        </w:tc>
        <w:tc>
          <w:tcPr>
            <w:tcW w:w="1789" w:type="dxa"/>
          </w:tcPr>
          <w:p w:rsidR="006461FC" w:rsidRDefault="006461FC" w:rsidP="006461FC">
            <w:pPr>
              <w:jc w:val="center"/>
            </w:pPr>
            <w:r>
              <w:t>x</w:t>
            </w:r>
          </w:p>
        </w:tc>
        <w:tc>
          <w:tcPr>
            <w:tcW w:w="2053" w:type="dxa"/>
          </w:tcPr>
          <w:p w:rsidR="006461FC" w:rsidRDefault="006461FC" w:rsidP="006461FC">
            <w:pPr>
              <w:jc w:val="center"/>
            </w:pPr>
            <w:r>
              <w:t>x</w:t>
            </w:r>
          </w:p>
        </w:tc>
        <w:tc>
          <w:tcPr>
            <w:tcW w:w="1528" w:type="dxa"/>
          </w:tcPr>
          <w:p w:rsidR="006461FC" w:rsidRDefault="006461FC" w:rsidP="006461FC">
            <w:pPr>
              <w:jc w:val="center"/>
            </w:pPr>
            <w:r>
              <w:t>x</w:t>
            </w:r>
          </w:p>
        </w:tc>
        <w:tc>
          <w:tcPr>
            <w:tcW w:w="2048" w:type="dxa"/>
          </w:tcPr>
          <w:p w:rsidR="006461FC" w:rsidRPr="006E283F" w:rsidRDefault="006461FC" w:rsidP="006461FC">
            <w:pPr>
              <w:jc w:val="center"/>
              <w:rPr>
                <w:highlight w:val="yellow"/>
              </w:rPr>
            </w:pPr>
            <w:r>
              <w:rPr>
                <w:highlight w:val="yellow"/>
              </w:rPr>
              <w:t>$600.00</w:t>
            </w:r>
          </w:p>
        </w:tc>
      </w:tr>
      <w:tr w:rsidR="006461FC" w:rsidTr="00CC5CAB">
        <w:tc>
          <w:tcPr>
            <w:tcW w:w="6172" w:type="dxa"/>
          </w:tcPr>
          <w:p w:rsidR="006461FC" w:rsidRDefault="006461FC" w:rsidP="006461FC">
            <w:r>
              <w:t>Copy machine, Duplicator, Printer</w:t>
            </w:r>
          </w:p>
          <w:p w:rsidR="006461FC" w:rsidRDefault="006461FC" w:rsidP="006461FC"/>
        </w:tc>
        <w:tc>
          <w:tcPr>
            <w:tcW w:w="1789" w:type="dxa"/>
          </w:tcPr>
          <w:p w:rsidR="006461FC" w:rsidRDefault="006461FC" w:rsidP="006461FC">
            <w:pPr>
              <w:jc w:val="center"/>
            </w:pPr>
            <w:r>
              <w:t>x</w:t>
            </w:r>
          </w:p>
        </w:tc>
        <w:tc>
          <w:tcPr>
            <w:tcW w:w="2053" w:type="dxa"/>
          </w:tcPr>
          <w:p w:rsidR="006461FC" w:rsidRDefault="006461FC" w:rsidP="006461FC">
            <w:pPr>
              <w:jc w:val="center"/>
            </w:pPr>
            <w:r>
              <w:t>x</w:t>
            </w:r>
          </w:p>
        </w:tc>
        <w:tc>
          <w:tcPr>
            <w:tcW w:w="1528" w:type="dxa"/>
          </w:tcPr>
          <w:p w:rsidR="006461FC" w:rsidRDefault="006461FC" w:rsidP="006461FC">
            <w:pPr>
              <w:jc w:val="center"/>
            </w:pPr>
            <w:r>
              <w:t>x</w:t>
            </w:r>
          </w:p>
        </w:tc>
        <w:tc>
          <w:tcPr>
            <w:tcW w:w="2048" w:type="dxa"/>
          </w:tcPr>
          <w:p w:rsidR="006461FC" w:rsidRPr="006E283F" w:rsidRDefault="006461FC" w:rsidP="006461FC">
            <w:pPr>
              <w:jc w:val="center"/>
              <w:rPr>
                <w:highlight w:val="yellow"/>
              </w:rPr>
            </w:pPr>
            <w:r>
              <w:rPr>
                <w:highlight w:val="yellow"/>
              </w:rPr>
              <w:t>$1800</w:t>
            </w:r>
          </w:p>
        </w:tc>
      </w:tr>
      <w:tr w:rsidR="006461FC" w:rsidTr="00CC5CAB">
        <w:tc>
          <w:tcPr>
            <w:tcW w:w="6172" w:type="dxa"/>
          </w:tcPr>
          <w:p w:rsidR="006461FC" w:rsidRDefault="006461FC" w:rsidP="006461FC">
            <w:r>
              <w:t>Service Contracts</w:t>
            </w:r>
          </w:p>
          <w:p w:rsidR="006461FC" w:rsidRDefault="006461FC" w:rsidP="006461FC"/>
        </w:tc>
        <w:tc>
          <w:tcPr>
            <w:tcW w:w="1789" w:type="dxa"/>
          </w:tcPr>
          <w:p w:rsidR="006461FC" w:rsidRDefault="006461FC" w:rsidP="006461FC">
            <w:pPr>
              <w:jc w:val="center"/>
            </w:pPr>
            <w:r>
              <w:t>X</w:t>
            </w:r>
          </w:p>
        </w:tc>
        <w:tc>
          <w:tcPr>
            <w:tcW w:w="2053" w:type="dxa"/>
          </w:tcPr>
          <w:p w:rsidR="006461FC" w:rsidRDefault="006461FC" w:rsidP="006461FC">
            <w:pPr>
              <w:jc w:val="center"/>
            </w:pPr>
            <w:r>
              <w:t>X</w:t>
            </w:r>
          </w:p>
        </w:tc>
        <w:tc>
          <w:tcPr>
            <w:tcW w:w="1528" w:type="dxa"/>
          </w:tcPr>
          <w:p w:rsidR="006461FC" w:rsidRDefault="006461FC" w:rsidP="006461FC">
            <w:pPr>
              <w:jc w:val="center"/>
            </w:pPr>
            <w:r>
              <w:t>x</w:t>
            </w:r>
          </w:p>
        </w:tc>
        <w:tc>
          <w:tcPr>
            <w:tcW w:w="2048" w:type="dxa"/>
          </w:tcPr>
          <w:p w:rsidR="006461FC" w:rsidRPr="006E283F" w:rsidRDefault="006461FC" w:rsidP="006461FC">
            <w:pPr>
              <w:jc w:val="center"/>
              <w:rPr>
                <w:highlight w:val="yellow"/>
              </w:rPr>
            </w:pPr>
            <w:r>
              <w:rPr>
                <w:highlight w:val="yellow"/>
              </w:rPr>
              <w:t>$1300</w:t>
            </w:r>
          </w:p>
        </w:tc>
      </w:tr>
      <w:tr w:rsidR="006461FC" w:rsidTr="00CC5CAB">
        <w:tc>
          <w:tcPr>
            <w:tcW w:w="6172" w:type="dxa"/>
          </w:tcPr>
          <w:p w:rsidR="006461FC" w:rsidRDefault="006461FC" w:rsidP="006461FC">
            <w:r>
              <w:t>Computer, Chrome Cart, Chromebooks, Tech Tubs, Smartboard/Boxlight, Ipads/Cases, Projector, Document Camera, Bulbs</w:t>
            </w:r>
          </w:p>
          <w:p w:rsidR="006461FC" w:rsidRDefault="006461FC" w:rsidP="006461FC"/>
        </w:tc>
        <w:tc>
          <w:tcPr>
            <w:tcW w:w="1789" w:type="dxa"/>
          </w:tcPr>
          <w:p w:rsidR="006461FC" w:rsidRDefault="006461FC" w:rsidP="006461FC">
            <w:pPr>
              <w:jc w:val="center"/>
            </w:pPr>
            <w:r>
              <w:t>x</w:t>
            </w:r>
          </w:p>
        </w:tc>
        <w:tc>
          <w:tcPr>
            <w:tcW w:w="2053" w:type="dxa"/>
          </w:tcPr>
          <w:p w:rsidR="006461FC" w:rsidRDefault="006461FC" w:rsidP="006461FC">
            <w:pPr>
              <w:jc w:val="center"/>
            </w:pPr>
            <w:r>
              <w:t>x</w:t>
            </w:r>
          </w:p>
        </w:tc>
        <w:tc>
          <w:tcPr>
            <w:tcW w:w="1528" w:type="dxa"/>
          </w:tcPr>
          <w:p w:rsidR="006461FC" w:rsidRDefault="006461FC" w:rsidP="006461FC">
            <w:pPr>
              <w:jc w:val="center"/>
            </w:pPr>
            <w:r>
              <w:t>x</w:t>
            </w:r>
          </w:p>
        </w:tc>
        <w:tc>
          <w:tcPr>
            <w:tcW w:w="2048" w:type="dxa"/>
          </w:tcPr>
          <w:p w:rsidR="006461FC" w:rsidRPr="006E283F" w:rsidRDefault="006461FC" w:rsidP="006461FC">
            <w:pPr>
              <w:jc w:val="center"/>
              <w:rPr>
                <w:highlight w:val="yellow"/>
              </w:rPr>
            </w:pPr>
            <w:r>
              <w:rPr>
                <w:highlight w:val="yellow"/>
              </w:rPr>
              <w:t>$1000</w:t>
            </w:r>
          </w:p>
        </w:tc>
      </w:tr>
      <w:tr w:rsidR="006461FC" w:rsidTr="00CC5CAB">
        <w:tc>
          <w:tcPr>
            <w:tcW w:w="6172" w:type="dxa"/>
          </w:tcPr>
          <w:p w:rsidR="006461FC" w:rsidRDefault="006461FC" w:rsidP="006461FC">
            <w:r>
              <w:t xml:space="preserve">Mice, Headphone, Keyboard, USB Cord, Cat Cable, Adaptors </w:t>
            </w:r>
          </w:p>
          <w:p w:rsidR="006461FC" w:rsidRDefault="006461FC" w:rsidP="006461FC"/>
        </w:tc>
        <w:tc>
          <w:tcPr>
            <w:tcW w:w="1789" w:type="dxa"/>
          </w:tcPr>
          <w:p w:rsidR="006461FC" w:rsidRDefault="006461FC" w:rsidP="006461FC">
            <w:pPr>
              <w:jc w:val="center"/>
            </w:pPr>
            <w:r>
              <w:t>x</w:t>
            </w:r>
          </w:p>
        </w:tc>
        <w:tc>
          <w:tcPr>
            <w:tcW w:w="2053" w:type="dxa"/>
          </w:tcPr>
          <w:p w:rsidR="006461FC" w:rsidRDefault="006461FC" w:rsidP="006461FC">
            <w:pPr>
              <w:jc w:val="center"/>
            </w:pPr>
            <w:r>
              <w:t>x</w:t>
            </w:r>
          </w:p>
        </w:tc>
        <w:tc>
          <w:tcPr>
            <w:tcW w:w="1528" w:type="dxa"/>
          </w:tcPr>
          <w:p w:rsidR="006461FC" w:rsidRDefault="006461FC" w:rsidP="006461FC">
            <w:pPr>
              <w:jc w:val="center"/>
            </w:pPr>
            <w:r>
              <w:t>x</w:t>
            </w:r>
          </w:p>
        </w:tc>
        <w:tc>
          <w:tcPr>
            <w:tcW w:w="2048" w:type="dxa"/>
          </w:tcPr>
          <w:p w:rsidR="006461FC" w:rsidRPr="006E283F" w:rsidRDefault="006461FC" w:rsidP="006461FC">
            <w:pPr>
              <w:jc w:val="center"/>
              <w:rPr>
                <w:highlight w:val="yellow"/>
              </w:rPr>
            </w:pPr>
            <w:r>
              <w:rPr>
                <w:highlight w:val="yellow"/>
              </w:rPr>
              <w:t>$600</w:t>
            </w:r>
          </w:p>
        </w:tc>
      </w:tr>
      <w:tr w:rsidR="006461FC" w:rsidTr="00CC5CAB">
        <w:tc>
          <w:tcPr>
            <w:tcW w:w="6172" w:type="dxa"/>
          </w:tcPr>
          <w:p w:rsidR="006461FC" w:rsidRDefault="006461FC" w:rsidP="006461FC">
            <w:r>
              <w:t>Laminator, Laminating Film</w:t>
            </w:r>
          </w:p>
          <w:p w:rsidR="006461FC" w:rsidRDefault="006461FC" w:rsidP="006461FC"/>
        </w:tc>
        <w:tc>
          <w:tcPr>
            <w:tcW w:w="1789" w:type="dxa"/>
          </w:tcPr>
          <w:p w:rsidR="006461FC" w:rsidRDefault="006461FC" w:rsidP="006461FC">
            <w:pPr>
              <w:jc w:val="center"/>
            </w:pPr>
            <w:r>
              <w:t>X</w:t>
            </w:r>
          </w:p>
        </w:tc>
        <w:tc>
          <w:tcPr>
            <w:tcW w:w="2053" w:type="dxa"/>
          </w:tcPr>
          <w:p w:rsidR="006461FC" w:rsidRDefault="006461FC" w:rsidP="006461FC">
            <w:pPr>
              <w:jc w:val="center"/>
            </w:pPr>
            <w:r>
              <w:t>X</w:t>
            </w:r>
          </w:p>
        </w:tc>
        <w:tc>
          <w:tcPr>
            <w:tcW w:w="1528" w:type="dxa"/>
          </w:tcPr>
          <w:p w:rsidR="006461FC" w:rsidRDefault="006461FC" w:rsidP="006461FC">
            <w:pPr>
              <w:jc w:val="center"/>
            </w:pPr>
            <w:r>
              <w:t>X</w:t>
            </w:r>
          </w:p>
        </w:tc>
        <w:tc>
          <w:tcPr>
            <w:tcW w:w="2048" w:type="dxa"/>
          </w:tcPr>
          <w:p w:rsidR="006461FC" w:rsidRPr="006E283F" w:rsidRDefault="006461FC" w:rsidP="006461FC">
            <w:pPr>
              <w:jc w:val="center"/>
              <w:rPr>
                <w:highlight w:val="yellow"/>
              </w:rPr>
            </w:pPr>
            <w:r>
              <w:rPr>
                <w:highlight w:val="yellow"/>
              </w:rPr>
              <w:t>$1000</w:t>
            </w:r>
          </w:p>
        </w:tc>
      </w:tr>
      <w:tr w:rsidR="006461FC" w:rsidTr="00CC5CAB">
        <w:tc>
          <w:tcPr>
            <w:tcW w:w="6172" w:type="dxa"/>
          </w:tcPr>
          <w:p w:rsidR="006461FC" w:rsidRDefault="006461FC" w:rsidP="006461FC">
            <w:r>
              <w:t>Poster Maker, Poster Paper, ink</w:t>
            </w:r>
          </w:p>
          <w:p w:rsidR="006461FC" w:rsidRDefault="006461FC" w:rsidP="006461FC"/>
        </w:tc>
        <w:tc>
          <w:tcPr>
            <w:tcW w:w="1789" w:type="dxa"/>
          </w:tcPr>
          <w:p w:rsidR="006461FC" w:rsidRDefault="006461FC" w:rsidP="006461FC">
            <w:pPr>
              <w:jc w:val="center"/>
            </w:pPr>
            <w:r>
              <w:t>x</w:t>
            </w:r>
          </w:p>
        </w:tc>
        <w:tc>
          <w:tcPr>
            <w:tcW w:w="2053" w:type="dxa"/>
          </w:tcPr>
          <w:p w:rsidR="006461FC" w:rsidRDefault="006461FC" w:rsidP="006461FC">
            <w:pPr>
              <w:jc w:val="center"/>
            </w:pPr>
            <w:r>
              <w:t>x</w:t>
            </w:r>
          </w:p>
        </w:tc>
        <w:tc>
          <w:tcPr>
            <w:tcW w:w="1528" w:type="dxa"/>
          </w:tcPr>
          <w:p w:rsidR="006461FC" w:rsidRDefault="006461FC" w:rsidP="006461FC">
            <w:pPr>
              <w:jc w:val="center"/>
            </w:pPr>
            <w:r>
              <w:t>x</w:t>
            </w:r>
          </w:p>
        </w:tc>
        <w:tc>
          <w:tcPr>
            <w:tcW w:w="2048" w:type="dxa"/>
          </w:tcPr>
          <w:p w:rsidR="006461FC" w:rsidRPr="006E283F" w:rsidRDefault="006461FC" w:rsidP="006461FC">
            <w:pPr>
              <w:jc w:val="center"/>
              <w:rPr>
                <w:highlight w:val="yellow"/>
              </w:rPr>
            </w:pPr>
            <w:r>
              <w:rPr>
                <w:highlight w:val="yellow"/>
              </w:rPr>
              <w:t>$1000</w:t>
            </w:r>
          </w:p>
        </w:tc>
      </w:tr>
      <w:tr w:rsidR="006461FC" w:rsidTr="00CC5CAB">
        <w:tc>
          <w:tcPr>
            <w:tcW w:w="6172" w:type="dxa"/>
          </w:tcPr>
          <w:p w:rsidR="006461FC" w:rsidRDefault="006461FC" w:rsidP="006461FC">
            <w:r>
              <w:t>Communication Folders, Planners</w:t>
            </w:r>
          </w:p>
          <w:p w:rsidR="006461FC" w:rsidRDefault="006461FC" w:rsidP="006461FC"/>
        </w:tc>
        <w:tc>
          <w:tcPr>
            <w:tcW w:w="1789" w:type="dxa"/>
          </w:tcPr>
          <w:p w:rsidR="006461FC" w:rsidRDefault="006461FC" w:rsidP="006461FC">
            <w:pPr>
              <w:jc w:val="center"/>
            </w:pPr>
          </w:p>
        </w:tc>
        <w:tc>
          <w:tcPr>
            <w:tcW w:w="2053" w:type="dxa"/>
          </w:tcPr>
          <w:p w:rsidR="006461FC" w:rsidRDefault="006461FC" w:rsidP="006461FC">
            <w:pPr>
              <w:jc w:val="center"/>
            </w:pPr>
          </w:p>
        </w:tc>
        <w:tc>
          <w:tcPr>
            <w:tcW w:w="1528" w:type="dxa"/>
          </w:tcPr>
          <w:p w:rsidR="006461FC" w:rsidRDefault="006461FC" w:rsidP="006461FC">
            <w:pPr>
              <w:jc w:val="center"/>
            </w:pPr>
          </w:p>
        </w:tc>
        <w:tc>
          <w:tcPr>
            <w:tcW w:w="2048" w:type="dxa"/>
          </w:tcPr>
          <w:p w:rsidR="006461FC" w:rsidRPr="006E283F" w:rsidRDefault="006461FC" w:rsidP="006461FC">
            <w:pPr>
              <w:jc w:val="center"/>
              <w:rPr>
                <w:highlight w:val="yellow"/>
              </w:rPr>
            </w:pPr>
          </w:p>
        </w:tc>
      </w:tr>
      <w:tr w:rsidR="006461FC" w:rsidTr="00CC5CAB">
        <w:tc>
          <w:tcPr>
            <w:tcW w:w="6172" w:type="dxa"/>
          </w:tcPr>
          <w:p w:rsidR="006461FC" w:rsidRDefault="006461FC" w:rsidP="006461FC">
            <w:r>
              <w:t>Accelerated Reader (AR) Licenses</w:t>
            </w:r>
          </w:p>
          <w:p w:rsidR="006461FC" w:rsidRDefault="006461FC" w:rsidP="006461FC"/>
        </w:tc>
        <w:tc>
          <w:tcPr>
            <w:tcW w:w="1789" w:type="dxa"/>
          </w:tcPr>
          <w:p w:rsidR="006461FC" w:rsidRDefault="006461FC" w:rsidP="006461FC">
            <w:pPr>
              <w:jc w:val="center"/>
            </w:pPr>
            <w:r>
              <w:t>X</w:t>
            </w:r>
          </w:p>
        </w:tc>
        <w:tc>
          <w:tcPr>
            <w:tcW w:w="2053" w:type="dxa"/>
          </w:tcPr>
          <w:p w:rsidR="006461FC" w:rsidRDefault="006461FC" w:rsidP="006461FC">
            <w:pPr>
              <w:jc w:val="center"/>
            </w:pPr>
            <w:r>
              <w:t>X</w:t>
            </w:r>
          </w:p>
        </w:tc>
        <w:tc>
          <w:tcPr>
            <w:tcW w:w="1528" w:type="dxa"/>
          </w:tcPr>
          <w:p w:rsidR="006461FC" w:rsidRDefault="006461FC" w:rsidP="006461FC">
            <w:pPr>
              <w:jc w:val="center"/>
            </w:pPr>
            <w:r>
              <w:t>X</w:t>
            </w:r>
          </w:p>
        </w:tc>
        <w:tc>
          <w:tcPr>
            <w:tcW w:w="2048" w:type="dxa"/>
          </w:tcPr>
          <w:p w:rsidR="006461FC" w:rsidRPr="006E283F" w:rsidRDefault="006461FC" w:rsidP="006461FC">
            <w:pPr>
              <w:jc w:val="center"/>
              <w:rPr>
                <w:highlight w:val="yellow"/>
              </w:rPr>
            </w:pPr>
            <w:r>
              <w:rPr>
                <w:highlight w:val="yellow"/>
              </w:rPr>
              <w:t>$1000</w:t>
            </w:r>
          </w:p>
        </w:tc>
      </w:tr>
      <w:tr w:rsidR="006461FC" w:rsidTr="00CC5CAB">
        <w:tc>
          <w:tcPr>
            <w:tcW w:w="6172" w:type="dxa"/>
          </w:tcPr>
          <w:p w:rsidR="006461FC" w:rsidRDefault="006461FC" w:rsidP="006461FC">
            <w:r>
              <w:t>LEAP 2025 Test Prep Materials, ACT Prep Materials</w:t>
            </w:r>
          </w:p>
          <w:p w:rsidR="006461FC" w:rsidRDefault="006461FC" w:rsidP="006461FC"/>
        </w:tc>
        <w:tc>
          <w:tcPr>
            <w:tcW w:w="1789" w:type="dxa"/>
          </w:tcPr>
          <w:p w:rsidR="006461FC" w:rsidRDefault="006461FC" w:rsidP="006461FC">
            <w:pPr>
              <w:jc w:val="center"/>
            </w:pPr>
            <w:r>
              <w:t>X</w:t>
            </w:r>
          </w:p>
        </w:tc>
        <w:tc>
          <w:tcPr>
            <w:tcW w:w="2053" w:type="dxa"/>
          </w:tcPr>
          <w:p w:rsidR="006461FC" w:rsidRDefault="006461FC" w:rsidP="006461FC">
            <w:pPr>
              <w:jc w:val="center"/>
            </w:pPr>
            <w:r>
              <w:t>X</w:t>
            </w:r>
          </w:p>
        </w:tc>
        <w:tc>
          <w:tcPr>
            <w:tcW w:w="1528" w:type="dxa"/>
          </w:tcPr>
          <w:p w:rsidR="006461FC" w:rsidRDefault="006461FC" w:rsidP="006461FC">
            <w:pPr>
              <w:jc w:val="center"/>
            </w:pPr>
            <w:r>
              <w:t>X</w:t>
            </w:r>
          </w:p>
        </w:tc>
        <w:tc>
          <w:tcPr>
            <w:tcW w:w="2048" w:type="dxa"/>
          </w:tcPr>
          <w:p w:rsidR="006461FC" w:rsidRPr="006E283F" w:rsidRDefault="006461FC" w:rsidP="006461FC">
            <w:pPr>
              <w:jc w:val="center"/>
              <w:rPr>
                <w:highlight w:val="yellow"/>
              </w:rPr>
            </w:pPr>
            <w:r>
              <w:rPr>
                <w:highlight w:val="yellow"/>
              </w:rPr>
              <w:t>$1500</w:t>
            </w:r>
          </w:p>
        </w:tc>
      </w:tr>
      <w:tr w:rsidR="006461FC" w:rsidTr="00CC5CAB">
        <w:tc>
          <w:tcPr>
            <w:tcW w:w="6172" w:type="dxa"/>
          </w:tcPr>
          <w:p w:rsidR="006461FC" w:rsidRPr="00B75BF4" w:rsidRDefault="006461FC" w:rsidP="006461FC">
            <w:pPr>
              <w:rPr>
                <w:b/>
                <w:color w:val="FF0000"/>
              </w:rPr>
            </w:pPr>
            <w:r w:rsidRPr="00B75BF4">
              <w:rPr>
                <w:b/>
                <w:color w:val="FF0000"/>
              </w:rPr>
              <w:t>Must be used by STUDENTS</w:t>
            </w:r>
          </w:p>
          <w:p w:rsidR="006461FC" w:rsidRDefault="006461FC" w:rsidP="006461FC">
            <w:r>
              <w:t>Binders, Manila Folders, Folders, Pocket Folders, Loose Leaf Paper, Tab Dividers, Page Protectors, Primary Writing Paper</w:t>
            </w:r>
          </w:p>
          <w:p w:rsidR="006461FC" w:rsidRDefault="006461FC" w:rsidP="006461FC"/>
        </w:tc>
        <w:tc>
          <w:tcPr>
            <w:tcW w:w="1789" w:type="dxa"/>
          </w:tcPr>
          <w:p w:rsidR="006461FC" w:rsidRDefault="006461FC" w:rsidP="006461FC">
            <w:pPr>
              <w:jc w:val="center"/>
            </w:pPr>
            <w:r>
              <w:t>X</w:t>
            </w:r>
          </w:p>
        </w:tc>
        <w:tc>
          <w:tcPr>
            <w:tcW w:w="2053" w:type="dxa"/>
          </w:tcPr>
          <w:p w:rsidR="006461FC" w:rsidRDefault="006461FC" w:rsidP="006461FC">
            <w:pPr>
              <w:jc w:val="center"/>
            </w:pPr>
            <w:r>
              <w:t>X</w:t>
            </w:r>
          </w:p>
        </w:tc>
        <w:tc>
          <w:tcPr>
            <w:tcW w:w="1528" w:type="dxa"/>
          </w:tcPr>
          <w:p w:rsidR="006461FC" w:rsidRDefault="006461FC" w:rsidP="006461FC">
            <w:pPr>
              <w:jc w:val="center"/>
            </w:pPr>
            <w:r>
              <w:t>X</w:t>
            </w:r>
          </w:p>
        </w:tc>
        <w:tc>
          <w:tcPr>
            <w:tcW w:w="2048" w:type="dxa"/>
          </w:tcPr>
          <w:p w:rsidR="006461FC" w:rsidRPr="006E283F" w:rsidRDefault="006461FC" w:rsidP="006461FC">
            <w:pPr>
              <w:jc w:val="center"/>
              <w:rPr>
                <w:highlight w:val="yellow"/>
              </w:rPr>
            </w:pPr>
            <w:r>
              <w:rPr>
                <w:highlight w:val="yellow"/>
              </w:rPr>
              <w:t>$1000</w:t>
            </w:r>
          </w:p>
        </w:tc>
      </w:tr>
      <w:tr w:rsidR="006461FC" w:rsidTr="00CC5CAB">
        <w:tc>
          <w:tcPr>
            <w:tcW w:w="6172" w:type="dxa"/>
          </w:tcPr>
          <w:p w:rsidR="006461FC" w:rsidRPr="00B75BF4" w:rsidRDefault="006461FC" w:rsidP="006461FC">
            <w:pPr>
              <w:rPr>
                <w:b/>
                <w:color w:val="FF0000"/>
              </w:rPr>
            </w:pPr>
            <w:r w:rsidRPr="00B75BF4">
              <w:rPr>
                <w:b/>
                <w:color w:val="FF0000"/>
              </w:rPr>
              <w:t>Must be used by STUDENTS</w:t>
            </w:r>
          </w:p>
          <w:p w:rsidR="006461FC" w:rsidRDefault="006461FC" w:rsidP="006461FC">
            <w:r>
              <w:t xml:space="preserve">General Supplies: Pens (under $1 per pen), Colored Pens, Pencils, Colored Pencils, Markers,  Colored Markers, Highlighters, Crayons, Paperclips, Stapler, Staples, Tape, Scissors, White-Out, Post-it-Notes, Chart Paper, Sentence Strips, Bulletin Board Paper, Bulletin </w:t>
            </w:r>
            <w:r>
              <w:lastRenderedPageBreak/>
              <w:t>Board Boarder, Glue, Glue Sticks, Poster Boards, Tri-Fold Presentation Boards, Index Cards</w:t>
            </w:r>
          </w:p>
          <w:p w:rsidR="006461FC" w:rsidRDefault="006461FC" w:rsidP="006461FC"/>
        </w:tc>
        <w:tc>
          <w:tcPr>
            <w:tcW w:w="1789" w:type="dxa"/>
          </w:tcPr>
          <w:p w:rsidR="006461FC" w:rsidRDefault="006461FC" w:rsidP="006461FC">
            <w:pPr>
              <w:jc w:val="center"/>
            </w:pPr>
            <w:r>
              <w:lastRenderedPageBreak/>
              <w:t>X</w:t>
            </w:r>
          </w:p>
        </w:tc>
        <w:tc>
          <w:tcPr>
            <w:tcW w:w="2053" w:type="dxa"/>
          </w:tcPr>
          <w:p w:rsidR="006461FC" w:rsidRDefault="006461FC" w:rsidP="006461FC">
            <w:pPr>
              <w:jc w:val="center"/>
            </w:pPr>
            <w:r>
              <w:t>X</w:t>
            </w:r>
          </w:p>
        </w:tc>
        <w:tc>
          <w:tcPr>
            <w:tcW w:w="1528" w:type="dxa"/>
          </w:tcPr>
          <w:p w:rsidR="006461FC" w:rsidRDefault="006461FC" w:rsidP="006461FC">
            <w:pPr>
              <w:jc w:val="center"/>
            </w:pPr>
            <w:r>
              <w:t>X</w:t>
            </w:r>
          </w:p>
        </w:tc>
        <w:tc>
          <w:tcPr>
            <w:tcW w:w="2048" w:type="dxa"/>
          </w:tcPr>
          <w:p w:rsidR="006461FC" w:rsidRPr="006E283F" w:rsidRDefault="006461FC" w:rsidP="006461FC">
            <w:pPr>
              <w:jc w:val="center"/>
              <w:rPr>
                <w:highlight w:val="yellow"/>
              </w:rPr>
            </w:pPr>
            <w:r>
              <w:rPr>
                <w:highlight w:val="yellow"/>
              </w:rPr>
              <w:t>$1000</w:t>
            </w:r>
          </w:p>
        </w:tc>
      </w:tr>
      <w:tr w:rsidR="006461FC" w:rsidTr="00CC5CAB">
        <w:tc>
          <w:tcPr>
            <w:tcW w:w="6172" w:type="dxa"/>
          </w:tcPr>
          <w:p w:rsidR="006461FC" w:rsidRDefault="006461FC" w:rsidP="006461FC">
            <w:r>
              <w:t>Dry Erase Supplies: boards, erasers, cleaner, markers</w:t>
            </w:r>
          </w:p>
          <w:p w:rsidR="006461FC" w:rsidRDefault="006461FC" w:rsidP="006461FC"/>
        </w:tc>
        <w:tc>
          <w:tcPr>
            <w:tcW w:w="1789" w:type="dxa"/>
          </w:tcPr>
          <w:p w:rsidR="006461FC" w:rsidRDefault="00D749B7" w:rsidP="006461FC">
            <w:pPr>
              <w:jc w:val="center"/>
            </w:pPr>
            <w:r>
              <w:t>x</w:t>
            </w:r>
          </w:p>
        </w:tc>
        <w:tc>
          <w:tcPr>
            <w:tcW w:w="2053" w:type="dxa"/>
          </w:tcPr>
          <w:p w:rsidR="006461FC" w:rsidRDefault="00D749B7" w:rsidP="006461FC">
            <w:pPr>
              <w:jc w:val="center"/>
            </w:pPr>
            <w:r>
              <w:t>x</w:t>
            </w:r>
          </w:p>
        </w:tc>
        <w:tc>
          <w:tcPr>
            <w:tcW w:w="1528" w:type="dxa"/>
          </w:tcPr>
          <w:p w:rsidR="006461FC" w:rsidRDefault="00D749B7" w:rsidP="006461FC">
            <w:pPr>
              <w:jc w:val="center"/>
            </w:pPr>
            <w:r>
              <w:t>x</w:t>
            </w:r>
          </w:p>
        </w:tc>
        <w:tc>
          <w:tcPr>
            <w:tcW w:w="2048" w:type="dxa"/>
          </w:tcPr>
          <w:p w:rsidR="006461FC" w:rsidRPr="006E283F" w:rsidRDefault="00D749B7" w:rsidP="006461FC">
            <w:pPr>
              <w:jc w:val="center"/>
              <w:rPr>
                <w:highlight w:val="yellow"/>
              </w:rPr>
            </w:pPr>
            <w:r>
              <w:rPr>
                <w:highlight w:val="yellow"/>
              </w:rPr>
              <w:t>$1000</w:t>
            </w:r>
          </w:p>
        </w:tc>
      </w:tr>
      <w:tr w:rsidR="006461FC" w:rsidTr="00CC5CAB">
        <w:tc>
          <w:tcPr>
            <w:tcW w:w="6172" w:type="dxa"/>
          </w:tcPr>
          <w:p w:rsidR="006461FC" w:rsidRDefault="006461FC" w:rsidP="006461FC">
            <w:r>
              <w:t xml:space="preserve">Science Refill Kits, other Science supplies, </w:t>
            </w:r>
          </w:p>
          <w:p w:rsidR="006461FC" w:rsidRDefault="006461FC" w:rsidP="006461FC"/>
        </w:tc>
        <w:tc>
          <w:tcPr>
            <w:tcW w:w="1789" w:type="dxa"/>
          </w:tcPr>
          <w:p w:rsidR="006461FC" w:rsidRDefault="006461FC" w:rsidP="006461FC">
            <w:pPr>
              <w:jc w:val="center"/>
            </w:pPr>
            <w:r>
              <w:t>x</w:t>
            </w:r>
          </w:p>
        </w:tc>
        <w:tc>
          <w:tcPr>
            <w:tcW w:w="2053" w:type="dxa"/>
          </w:tcPr>
          <w:p w:rsidR="006461FC" w:rsidRDefault="006461FC" w:rsidP="006461FC">
            <w:pPr>
              <w:jc w:val="center"/>
            </w:pPr>
            <w:r>
              <w:t>x</w:t>
            </w:r>
          </w:p>
        </w:tc>
        <w:tc>
          <w:tcPr>
            <w:tcW w:w="1528" w:type="dxa"/>
          </w:tcPr>
          <w:p w:rsidR="006461FC" w:rsidRDefault="006461FC" w:rsidP="006461FC">
            <w:pPr>
              <w:jc w:val="center"/>
            </w:pPr>
            <w:r>
              <w:t>x</w:t>
            </w:r>
          </w:p>
        </w:tc>
        <w:tc>
          <w:tcPr>
            <w:tcW w:w="2048" w:type="dxa"/>
          </w:tcPr>
          <w:p w:rsidR="006461FC" w:rsidRPr="006E283F" w:rsidRDefault="006461FC" w:rsidP="006461FC">
            <w:pPr>
              <w:jc w:val="center"/>
              <w:rPr>
                <w:highlight w:val="yellow"/>
              </w:rPr>
            </w:pPr>
            <w:r>
              <w:rPr>
                <w:highlight w:val="yellow"/>
              </w:rPr>
              <w:t>$1000</w:t>
            </w:r>
          </w:p>
        </w:tc>
      </w:tr>
      <w:tr w:rsidR="006461FC" w:rsidTr="00CC5CAB">
        <w:tc>
          <w:tcPr>
            <w:tcW w:w="6172" w:type="dxa"/>
          </w:tcPr>
          <w:p w:rsidR="006461FC" w:rsidRDefault="006461FC" w:rsidP="006461FC">
            <w:r>
              <w:t>Math Materials: Ruler, Protractor, Set Squares, Compass, Graph Paper, Calculators, Math Center Materials, Math Manipulatives, Measuring Items, Other Tier I Math Materials</w:t>
            </w:r>
          </w:p>
          <w:p w:rsidR="006461FC" w:rsidRDefault="006461FC" w:rsidP="006461FC"/>
        </w:tc>
        <w:tc>
          <w:tcPr>
            <w:tcW w:w="1789" w:type="dxa"/>
          </w:tcPr>
          <w:p w:rsidR="006461FC" w:rsidRDefault="006461FC" w:rsidP="006461FC">
            <w:pPr>
              <w:jc w:val="center"/>
            </w:pPr>
            <w:r>
              <w:t>X</w:t>
            </w:r>
          </w:p>
        </w:tc>
        <w:tc>
          <w:tcPr>
            <w:tcW w:w="2053" w:type="dxa"/>
          </w:tcPr>
          <w:p w:rsidR="006461FC" w:rsidRDefault="006461FC" w:rsidP="006461FC">
            <w:pPr>
              <w:jc w:val="center"/>
            </w:pPr>
            <w:r>
              <w:t>X</w:t>
            </w:r>
          </w:p>
        </w:tc>
        <w:tc>
          <w:tcPr>
            <w:tcW w:w="1528" w:type="dxa"/>
          </w:tcPr>
          <w:p w:rsidR="006461FC" w:rsidRDefault="006461FC" w:rsidP="006461FC">
            <w:pPr>
              <w:jc w:val="center"/>
            </w:pPr>
            <w:r>
              <w:t>X</w:t>
            </w:r>
          </w:p>
        </w:tc>
        <w:tc>
          <w:tcPr>
            <w:tcW w:w="2048" w:type="dxa"/>
          </w:tcPr>
          <w:p w:rsidR="006461FC" w:rsidRPr="006E283F" w:rsidRDefault="006461FC" w:rsidP="006461FC">
            <w:pPr>
              <w:jc w:val="center"/>
              <w:rPr>
                <w:highlight w:val="yellow"/>
              </w:rPr>
            </w:pPr>
            <w:r>
              <w:rPr>
                <w:highlight w:val="yellow"/>
              </w:rPr>
              <w:t>$1200</w:t>
            </w:r>
          </w:p>
        </w:tc>
      </w:tr>
      <w:tr w:rsidR="006461FC" w:rsidTr="00CC5CAB">
        <w:tc>
          <w:tcPr>
            <w:tcW w:w="6172" w:type="dxa"/>
          </w:tcPr>
          <w:p w:rsidR="006461FC" w:rsidRDefault="006461FC" w:rsidP="006461FC">
            <w:r>
              <w:t xml:space="preserve">ELA Materials: </w:t>
            </w:r>
          </w:p>
          <w:p w:rsidR="006461FC" w:rsidRDefault="006461FC" w:rsidP="006461FC"/>
          <w:p w:rsidR="006461FC" w:rsidRDefault="006461FC" w:rsidP="006461FC"/>
        </w:tc>
        <w:tc>
          <w:tcPr>
            <w:tcW w:w="1789" w:type="dxa"/>
          </w:tcPr>
          <w:p w:rsidR="006461FC" w:rsidRDefault="00D749B7" w:rsidP="006461FC">
            <w:pPr>
              <w:jc w:val="center"/>
            </w:pPr>
            <w:r>
              <w:t>x</w:t>
            </w:r>
          </w:p>
        </w:tc>
        <w:tc>
          <w:tcPr>
            <w:tcW w:w="2053" w:type="dxa"/>
          </w:tcPr>
          <w:p w:rsidR="006461FC" w:rsidRDefault="00D749B7" w:rsidP="006461FC">
            <w:pPr>
              <w:jc w:val="center"/>
            </w:pPr>
            <w:r>
              <w:t>x</w:t>
            </w:r>
          </w:p>
        </w:tc>
        <w:tc>
          <w:tcPr>
            <w:tcW w:w="1528" w:type="dxa"/>
          </w:tcPr>
          <w:p w:rsidR="006461FC" w:rsidRDefault="00D749B7" w:rsidP="006461FC">
            <w:pPr>
              <w:jc w:val="center"/>
            </w:pPr>
            <w:r>
              <w:t>x</w:t>
            </w:r>
          </w:p>
        </w:tc>
        <w:tc>
          <w:tcPr>
            <w:tcW w:w="2048" w:type="dxa"/>
          </w:tcPr>
          <w:p w:rsidR="006461FC" w:rsidRPr="006E283F" w:rsidRDefault="00D749B7" w:rsidP="006461FC">
            <w:pPr>
              <w:jc w:val="center"/>
              <w:rPr>
                <w:highlight w:val="yellow"/>
              </w:rPr>
            </w:pPr>
            <w:r>
              <w:rPr>
                <w:highlight w:val="yellow"/>
              </w:rPr>
              <w:t>$1000</w:t>
            </w:r>
          </w:p>
        </w:tc>
      </w:tr>
      <w:tr w:rsidR="006461FC" w:rsidTr="00CC5CAB">
        <w:tc>
          <w:tcPr>
            <w:tcW w:w="6172" w:type="dxa"/>
          </w:tcPr>
          <w:p w:rsidR="006461FC" w:rsidRDefault="006461FC" w:rsidP="006461FC">
            <w:r>
              <w:t>Social Studies Materials: Globes, Maps</w:t>
            </w:r>
          </w:p>
          <w:p w:rsidR="006461FC" w:rsidRDefault="006461FC" w:rsidP="006461FC"/>
          <w:p w:rsidR="006461FC" w:rsidRDefault="006461FC" w:rsidP="006461FC"/>
        </w:tc>
        <w:tc>
          <w:tcPr>
            <w:tcW w:w="1789" w:type="dxa"/>
          </w:tcPr>
          <w:p w:rsidR="006461FC" w:rsidRDefault="00D749B7" w:rsidP="006461FC">
            <w:pPr>
              <w:jc w:val="center"/>
            </w:pPr>
            <w:r>
              <w:t>x</w:t>
            </w:r>
          </w:p>
        </w:tc>
        <w:tc>
          <w:tcPr>
            <w:tcW w:w="2053" w:type="dxa"/>
          </w:tcPr>
          <w:p w:rsidR="006461FC" w:rsidRDefault="00D749B7" w:rsidP="006461FC">
            <w:pPr>
              <w:jc w:val="center"/>
            </w:pPr>
            <w:r>
              <w:t>x</w:t>
            </w:r>
          </w:p>
        </w:tc>
        <w:tc>
          <w:tcPr>
            <w:tcW w:w="1528" w:type="dxa"/>
          </w:tcPr>
          <w:p w:rsidR="006461FC" w:rsidRDefault="00D749B7" w:rsidP="006461FC">
            <w:pPr>
              <w:jc w:val="center"/>
            </w:pPr>
            <w:r>
              <w:t>x</w:t>
            </w:r>
          </w:p>
        </w:tc>
        <w:tc>
          <w:tcPr>
            <w:tcW w:w="2048" w:type="dxa"/>
          </w:tcPr>
          <w:p w:rsidR="006461FC" w:rsidRPr="006E283F" w:rsidRDefault="00D749B7" w:rsidP="006461FC">
            <w:pPr>
              <w:jc w:val="center"/>
              <w:rPr>
                <w:highlight w:val="yellow"/>
              </w:rPr>
            </w:pPr>
            <w:r>
              <w:rPr>
                <w:highlight w:val="yellow"/>
              </w:rPr>
              <w:t>$1000</w:t>
            </w:r>
          </w:p>
        </w:tc>
      </w:tr>
    </w:tbl>
    <w:p w:rsidR="004A42F0" w:rsidRDefault="004A42F0"/>
    <w:p w:rsidR="004A42F0" w:rsidRDefault="004A42F0">
      <w:pPr>
        <w:widowControl/>
        <w:spacing w:after="160" w:line="259" w:lineRule="auto"/>
      </w:pPr>
      <w:r>
        <w:br w:type="page"/>
      </w:r>
    </w:p>
    <w:tbl>
      <w:tblPr>
        <w:tblStyle w:val="TableGrid"/>
        <w:tblW w:w="14485" w:type="dxa"/>
        <w:tblLook w:val="04A0" w:firstRow="1" w:lastRow="0" w:firstColumn="1" w:lastColumn="0" w:noHBand="0" w:noVBand="1"/>
      </w:tblPr>
      <w:tblGrid>
        <w:gridCol w:w="14485"/>
      </w:tblGrid>
      <w:tr w:rsidR="004A42F0" w:rsidRPr="004A42F0" w:rsidTr="006622F4">
        <w:tc>
          <w:tcPr>
            <w:tcW w:w="14485" w:type="dxa"/>
            <w:shd w:val="clear" w:color="auto" w:fill="D0CECE" w:themeFill="background2" w:themeFillShade="E6"/>
          </w:tcPr>
          <w:p w:rsidR="006622F4" w:rsidRPr="001106AD" w:rsidRDefault="001106AD" w:rsidP="00186830">
            <w:pPr>
              <w:widowControl/>
              <w:numPr>
                <w:ilvl w:val="1"/>
                <w:numId w:val="22"/>
              </w:numPr>
              <w:spacing w:after="160" w:line="259" w:lineRule="auto"/>
              <w:rPr>
                <w:sz w:val="28"/>
                <w:szCs w:val="28"/>
              </w:rPr>
            </w:pPr>
            <w:r>
              <w:rPr>
                <w:b/>
                <w:sz w:val="28"/>
                <w:szCs w:val="28"/>
              </w:rPr>
              <w:lastRenderedPageBreak/>
              <w:t xml:space="preserve">  </w:t>
            </w:r>
            <w:r w:rsidR="004A42F0" w:rsidRPr="001106AD">
              <w:rPr>
                <w:b/>
                <w:sz w:val="28"/>
                <w:szCs w:val="28"/>
              </w:rPr>
              <w:t>Family and Stakeholder Engagement</w:t>
            </w:r>
          </w:p>
          <w:p w:rsidR="004A42F0" w:rsidRPr="004A42F0" w:rsidRDefault="004A42F0" w:rsidP="00186830">
            <w:pPr>
              <w:widowControl/>
              <w:numPr>
                <w:ilvl w:val="1"/>
                <w:numId w:val="11"/>
              </w:numPr>
              <w:spacing w:after="160" w:line="259" w:lineRule="auto"/>
            </w:pPr>
            <w:r w:rsidRPr="004A42F0">
              <w:rPr>
                <w:b/>
                <w:i/>
              </w:rPr>
              <w:t>The SWP/SIP should be developed with the involvement of parents and other members of the community to be served, as well as individuals who will</w:t>
            </w:r>
            <w:r w:rsidRPr="004A42F0">
              <w:t xml:space="preserve"> </w:t>
            </w:r>
            <w:r w:rsidRPr="004A42F0">
              <w:rPr>
                <w:b/>
                <w:i/>
              </w:rPr>
              <w:t>carry out the plan, including teachers, principals, other school leaders, paraprofessionals, and, if appropriate, specialized instructional support personnel, and school staff. If the plan relates to a secondary school, students may be included and other individuals determined by the school.</w:t>
            </w:r>
          </w:p>
          <w:p w:rsidR="004A42F0" w:rsidRPr="004A42F0" w:rsidRDefault="004A42F0" w:rsidP="00186830">
            <w:pPr>
              <w:widowControl/>
              <w:numPr>
                <w:ilvl w:val="1"/>
                <w:numId w:val="11"/>
              </w:numPr>
              <w:spacing w:after="160" w:line="259" w:lineRule="auto"/>
            </w:pPr>
            <w:r w:rsidRPr="004A42F0">
              <w:rPr>
                <w:b/>
                <w:i/>
              </w:rPr>
              <w:t>The SWP/SIP shall be available to the district, parents, and the public, and information contained in the plan shall be in an understandable and uniform format and, to the extent practicable, provided in a language that the parents can understand.</w:t>
            </w:r>
          </w:p>
          <w:p w:rsidR="004A42F0" w:rsidRPr="004A42F0" w:rsidRDefault="004A42F0" w:rsidP="00186830">
            <w:pPr>
              <w:widowControl/>
              <w:numPr>
                <w:ilvl w:val="1"/>
                <w:numId w:val="11"/>
              </w:numPr>
              <w:spacing w:after="160" w:line="259" w:lineRule="auto"/>
            </w:pPr>
            <w:r w:rsidRPr="004A42F0">
              <w:rPr>
                <w:b/>
                <w:i/>
              </w:rPr>
              <w:t>Each school are required to meet ESSA requirements, including the development and implementation of a parent and family engagement policy that includes a school-parent compact outlining shared responsibility for high student academic achievement.</w:t>
            </w:r>
          </w:p>
          <w:p w:rsidR="004A42F0" w:rsidRPr="004A42F0" w:rsidRDefault="004A42F0" w:rsidP="004A42F0">
            <w:pPr>
              <w:widowControl/>
              <w:spacing w:after="160" w:line="259" w:lineRule="auto"/>
            </w:pPr>
          </w:p>
        </w:tc>
      </w:tr>
      <w:tr w:rsidR="004A42F0" w:rsidRPr="004A42F0" w:rsidTr="006622F4">
        <w:tc>
          <w:tcPr>
            <w:tcW w:w="14485" w:type="dxa"/>
          </w:tcPr>
          <w:p w:rsidR="004A42F0" w:rsidRDefault="004A42F0" w:rsidP="004A42F0">
            <w:pPr>
              <w:widowControl/>
              <w:spacing w:after="160" w:line="259" w:lineRule="auto"/>
              <w:rPr>
                <w:b/>
              </w:rPr>
            </w:pPr>
            <w:r w:rsidRPr="004A42F0">
              <w:rPr>
                <w:b/>
              </w:rPr>
              <w:t xml:space="preserve">Describe how the school prepared a diverse group of families/parent leaders (including parents of English Learners and student with disabilities) to provide input on the development and evaluation of the schoolwide plan by offering or connecting families/parents to training on analyzing data </w:t>
            </w:r>
            <w:r w:rsidR="00B75BF4">
              <w:rPr>
                <w:b/>
              </w:rPr>
              <w:t xml:space="preserve">or curriculum and assessments: </w:t>
            </w:r>
          </w:p>
          <w:p w:rsidR="00D2285E" w:rsidRPr="00D2285E" w:rsidRDefault="00D2285E" w:rsidP="00186830">
            <w:pPr>
              <w:widowControl/>
              <w:numPr>
                <w:ilvl w:val="0"/>
                <w:numId w:val="27"/>
              </w:numPr>
              <w:autoSpaceDE w:val="0"/>
              <w:autoSpaceDN w:val="0"/>
              <w:adjustRightInd w:val="0"/>
            </w:pPr>
            <w:r>
              <w:rPr>
                <w:rFonts w:ascii="Noto Sans Symbols" w:eastAsia="Noto Sans Symbols" w:hAnsi="Noto Sans Symbols" w:cs="Noto Sans Symbols"/>
                <w:color w:val="000000"/>
              </w:rPr>
              <w:t xml:space="preserve">JSHS will use data from subgroups to determine the families that will include ELL and students with disabilities to provide input on the development of the SWP. </w:t>
            </w:r>
          </w:p>
          <w:p w:rsidR="00D2285E" w:rsidRPr="004A42F0" w:rsidRDefault="00D2285E" w:rsidP="00186830">
            <w:pPr>
              <w:widowControl/>
              <w:numPr>
                <w:ilvl w:val="0"/>
                <w:numId w:val="27"/>
              </w:numPr>
              <w:autoSpaceDE w:val="0"/>
              <w:autoSpaceDN w:val="0"/>
              <w:adjustRightInd w:val="0"/>
            </w:pPr>
            <w:r>
              <w:rPr>
                <w:rFonts w:ascii="Noto Sans Symbols" w:eastAsia="Noto Sans Symbols" w:hAnsi="Noto Sans Symbols" w:cs="Noto Sans Symbols"/>
                <w:color w:val="000000"/>
              </w:rPr>
              <w:t xml:space="preserve">A representative parent from each grade level will be chosen to provide input on the development and evaluation of the school wide plan.  </w:t>
            </w:r>
          </w:p>
        </w:tc>
      </w:tr>
      <w:tr w:rsidR="004A42F0" w:rsidRPr="004A42F0" w:rsidTr="006622F4">
        <w:tc>
          <w:tcPr>
            <w:tcW w:w="14485" w:type="dxa"/>
          </w:tcPr>
          <w:p w:rsidR="004A42F0" w:rsidRPr="004A42F0" w:rsidRDefault="004A42F0" w:rsidP="004A42F0">
            <w:pPr>
              <w:widowControl/>
              <w:spacing w:after="160" w:line="259" w:lineRule="auto"/>
              <w:rPr>
                <w:b/>
              </w:rPr>
            </w:pPr>
            <w:r w:rsidRPr="004A42F0">
              <w:rPr>
                <w:b/>
              </w:rPr>
              <w:t>Provide examples of changes made to the schoolwide plan based on input from families/parents:</w:t>
            </w:r>
          </w:p>
          <w:p w:rsidR="006461FC" w:rsidRPr="00A355CA" w:rsidRDefault="006461FC" w:rsidP="00186830">
            <w:pPr>
              <w:widowControl/>
              <w:numPr>
                <w:ilvl w:val="0"/>
                <w:numId w:val="28"/>
              </w:numPr>
              <w:autoSpaceDE w:val="0"/>
              <w:autoSpaceDN w:val="0"/>
              <w:adjustRightInd w:val="0"/>
              <w:rPr>
                <w:b/>
                <w:bCs/>
                <w:color w:val="000000"/>
                <w:sz w:val="24"/>
                <w:szCs w:val="24"/>
              </w:rPr>
            </w:pPr>
            <w:r w:rsidRPr="00A355CA">
              <w:rPr>
                <w:b/>
                <w:bCs/>
                <w:color w:val="000000"/>
                <w:sz w:val="24"/>
                <w:szCs w:val="24"/>
              </w:rPr>
              <w:t>Annual /Review Meeting (</w:t>
            </w:r>
            <w:r w:rsidRPr="00A355CA">
              <w:rPr>
                <w:sz w:val="24"/>
                <w:szCs w:val="24"/>
              </w:rPr>
              <w:t xml:space="preserve">August-September </w:t>
            </w:r>
            <w:r>
              <w:rPr>
                <w:sz w:val="24"/>
                <w:szCs w:val="24"/>
              </w:rPr>
              <w:t>2022</w:t>
            </w:r>
            <w:r w:rsidRPr="00A355CA">
              <w:rPr>
                <w:sz w:val="24"/>
                <w:szCs w:val="24"/>
              </w:rPr>
              <w:t xml:space="preserve"> Open House) Meet with Faculty and Parents to review SWP including PFE activities and goals.</w:t>
            </w:r>
          </w:p>
          <w:p w:rsidR="006461FC" w:rsidRPr="00A355CA" w:rsidRDefault="006461FC" w:rsidP="00186830">
            <w:pPr>
              <w:widowControl/>
              <w:numPr>
                <w:ilvl w:val="0"/>
                <w:numId w:val="28"/>
              </w:numPr>
              <w:autoSpaceDE w:val="0"/>
              <w:autoSpaceDN w:val="0"/>
              <w:adjustRightInd w:val="0"/>
              <w:rPr>
                <w:color w:val="000000"/>
                <w:sz w:val="24"/>
                <w:szCs w:val="24"/>
              </w:rPr>
            </w:pPr>
            <w:r w:rsidRPr="00A355CA">
              <w:rPr>
                <w:b/>
                <w:bCs/>
                <w:color w:val="000000"/>
                <w:sz w:val="24"/>
                <w:szCs w:val="24"/>
              </w:rPr>
              <w:t>March- May/June</w:t>
            </w:r>
            <w:r>
              <w:rPr>
                <w:color w:val="000000"/>
                <w:sz w:val="24"/>
                <w:szCs w:val="24"/>
              </w:rPr>
              <w:t xml:space="preserve"> 2023</w:t>
            </w:r>
            <w:r w:rsidRPr="00A355CA">
              <w:rPr>
                <w:color w:val="000000"/>
                <w:sz w:val="24"/>
                <w:szCs w:val="24"/>
              </w:rPr>
              <w:t xml:space="preserve"> start gathering Needs Assessment Surveys, Academic data, Discipline data and Curriculum Implementation Scale to analyzing with stakeholders.</w:t>
            </w:r>
          </w:p>
          <w:p w:rsidR="006461FC" w:rsidRPr="00A355CA" w:rsidRDefault="006461FC" w:rsidP="00186830">
            <w:pPr>
              <w:widowControl/>
              <w:numPr>
                <w:ilvl w:val="0"/>
                <w:numId w:val="28"/>
              </w:numPr>
              <w:autoSpaceDE w:val="0"/>
              <w:autoSpaceDN w:val="0"/>
              <w:adjustRightInd w:val="0"/>
              <w:rPr>
                <w:color w:val="000000"/>
                <w:sz w:val="24"/>
                <w:szCs w:val="24"/>
              </w:rPr>
            </w:pPr>
            <w:r>
              <w:rPr>
                <w:b/>
                <w:sz w:val="24"/>
                <w:szCs w:val="24"/>
              </w:rPr>
              <w:t>May/June 2023</w:t>
            </w:r>
            <w:r w:rsidRPr="00A355CA">
              <w:rPr>
                <w:b/>
                <w:sz w:val="24"/>
                <w:szCs w:val="24"/>
              </w:rPr>
              <w:t xml:space="preserve"> SWP</w:t>
            </w:r>
            <w:r w:rsidRPr="00A355CA">
              <w:rPr>
                <w:sz w:val="24"/>
                <w:szCs w:val="24"/>
              </w:rPr>
              <w:t xml:space="preserve"> committee and PFE will meet to “Close-Out” the SWP by evaluating for Effectiveness.</w:t>
            </w:r>
          </w:p>
          <w:p w:rsidR="006461FC" w:rsidRPr="00A355CA" w:rsidRDefault="006461FC" w:rsidP="00186830">
            <w:pPr>
              <w:widowControl/>
              <w:numPr>
                <w:ilvl w:val="0"/>
                <w:numId w:val="28"/>
              </w:numPr>
              <w:autoSpaceDE w:val="0"/>
              <w:autoSpaceDN w:val="0"/>
              <w:adjustRightInd w:val="0"/>
              <w:rPr>
                <w:color w:val="000000"/>
                <w:sz w:val="24"/>
                <w:szCs w:val="24"/>
              </w:rPr>
            </w:pPr>
            <w:r>
              <w:rPr>
                <w:b/>
                <w:color w:val="000000"/>
                <w:sz w:val="24"/>
                <w:szCs w:val="24"/>
              </w:rPr>
              <w:t>Meeting Surveys</w:t>
            </w:r>
            <w:r w:rsidRPr="00A355CA">
              <w:rPr>
                <w:color w:val="000000"/>
                <w:sz w:val="24"/>
                <w:szCs w:val="24"/>
              </w:rPr>
              <w:t xml:space="preserve"> will be utilized at meetings and events to identify strengths and weakness of the event</w:t>
            </w:r>
          </w:p>
          <w:p w:rsidR="006461FC" w:rsidRPr="00A355CA" w:rsidRDefault="006461FC" w:rsidP="00186830">
            <w:pPr>
              <w:widowControl/>
              <w:numPr>
                <w:ilvl w:val="0"/>
                <w:numId w:val="28"/>
              </w:numPr>
              <w:autoSpaceDE w:val="0"/>
              <w:autoSpaceDN w:val="0"/>
              <w:adjustRightInd w:val="0"/>
              <w:rPr>
                <w:color w:val="000000"/>
                <w:sz w:val="24"/>
                <w:szCs w:val="24"/>
              </w:rPr>
            </w:pPr>
            <w:r w:rsidRPr="00A355CA">
              <w:rPr>
                <w:color w:val="000000"/>
                <w:sz w:val="24"/>
                <w:szCs w:val="24"/>
              </w:rPr>
              <w:t xml:space="preserve"> Parents will be invited to participate in the annual Needs Assessment Survey.</w:t>
            </w:r>
          </w:p>
          <w:p w:rsidR="006461FC" w:rsidRPr="00A355CA" w:rsidRDefault="006461FC" w:rsidP="00186830">
            <w:pPr>
              <w:widowControl/>
              <w:numPr>
                <w:ilvl w:val="0"/>
                <w:numId w:val="28"/>
              </w:numPr>
              <w:autoSpaceDE w:val="0"/>
              <w:autoSpaceDN w:val="0"/>
              <w:adjustRightInd w:val="0"/>
              <w:rPr>
                <w:color w:val="000000"/>
                <w:sz w:val="24"/>
                <w:szCs w:val="24"/>
              </w:rPr>
            </w:pPr>
            <w:r w:rsidRPr="00A355CA">
              <w:rPr>
                <w:sz w:val="24"/>
                <w:szCs w:val="24"/>
              </w:rPr>
              <w:t xml:space="preserve">Throughout the year </w:t>
            </w:r>
            <w:r w:rsidRPr="00A355CA">
              <w:rPr>
                <w:b/>
                <w:sz w:val="24"/>
                <w:szCs w:val="24"/>
              </w:rPr>
              <w:t>Parent/Teacher conferences-</w:t>
            </w:r>
            <w:r w:rsidRPr="00A355CA">
              <w:rPr>
                <w:sz w:val="24"/>
                <w:szCs w:val="24"/>
              </w:rPr>
              <w:t xml:space="preserve"> teachers and parents discuss effectiveness of homework/assessments in student performance.</w:t>
            </w:r>
          </w:p>
          <w:p w:rsidR="006461FC" w:rsidRPr="00A355CA" w:rsidRDefault="006461FC" w:rsidP="006461FC">
            <w:pPr>
              <w:widowControl/>
              <w:autoSpaceDE w:val="0"/>
              <w:autoSpaceDN w:val="0"/>
              <w:adjustRightInd w:val="0"/>
              <w:rPr>
                <w:color w:val="000000"/>
                <w:sz w:val="24"/>
                <w:szCs w:val="24"/>
              </w:rPr>
            </w:pPr>
          </w:p>
          <w:p w:rsidR="004A42F0" w:rsidRDefault="004A42F0" w:rsidP="004A42F0">
            <w:pPr>
              <w:widowControl/>
              <w:spacing w:after="160" w:line="259" w:lineRule="auto"/>
              <w:rPr>
                <w:b/>
              </w:rPr>
            </w:pPr>
          </w:p>
          <w:p w:rsidR="00B75BF4" w:rsidRPr="004A42F0" w:rsidRDefault="00B75BF4" w:rsidP="004A42F0">
            <w:pPr>
              <w:widowControl/>
              <w:spacing w:after="160" w:line="259" w:lineRule="auto"/>
              <w:rPr>
                <w:b/>
              </w:rPr>
            </w:pPr>
          </w:p>
          <w:p w:rsidR="004A42F0" w:rsidRPr="004A42F0" w:rsidRDefault="004A42F0" w:rsidP="004A42F0">
            <w:pPr>
              <w:widowControl/>
              <w:spacing w:after="160" w:line="259" w:lineRule="auto"/>
            </w:pPr>
          </w:p>
        </w:tc>
      </w:tr>
      <w:tr w:rsidR="004A42F0" w:rsidRPr="004A42F0" w:rsidTr="006622F4">
        <w:tc>
          <w:tcPr>
            <w:tcW w:w="14485" w:type="dxa"/>
          </w:tcPr>
          <w:p w:rsidR="004A42F0" w:rsidRPr="004A42F0" w:rsidRDefault="004A42F0" w:rsidP="004A42F0">
            <w:pPr>
              <w:widowControl/>
              <w:spacing w:after="160" w:line="259" w:lineRule="auto"/>
              <w:rPr>
                <w:b/>
              </w:rPr>
            </w:pPr>
            <w:r w:rsidRPr="004A42F0">
              <w:rPr>
                <w:b/>
              </w:rPr>
              <w:lastRenderedPageBreak/>
              <w:t>Describe how parents and community stakeholders are included as decision makers in a broad spectrum of school decisions:</w:t>
            </w:r>
          </w:p>
          <w:p w:rsidR="006461FC" w:rsidRPr="006461FC" w:rsidRDefault="006461FC" w:rsidP="00186830">
            <w:pPr>
              <w:widowControl/>
              <w:numPr>
                <w:ilvl w:val="0"/>
                <w:numId w:val="27"/>
              </w:numPr>
              <w:spacing w:after="160" w:line="259" w:lineRule="auto"/>
            </w:pPr>
            <w:r w:rsidRPr="006461FC">
              <w:t xml:space="preserve">Parents are included in the decision making process through virtual informational meetings as well as parent surveys. </w:t>
            </w:r>
          </w:p>
          <w:p w:rsidR="006461FC" w:rsidRPr="006461FC" w:rsidRDefault="006461FC" w:rsidP="00186830">
            <w:pPr>
              <w:widowControl/>
              <w:numPr>
                <w:ilvl w:val="0"/>
                <w:numId w:val="27"/>
              </w:numPr>
              <w:spacing w:after="160" w:line="259" w:lineRule="auto"/>
            </w:pPr>
            <w:r w:rsidRPr="006461FC">
              <w:t xml:space="preserve">Parent/community comments and input is welcomed on the JSHS website as well as the social media outlets. </w:t>
            </w:r>
          </w:p>
          <w:p w:rsidR="004A42F0" w:rsidRPr="004A42F0" w:rsidRDefault="006461FC" w:rsidP="00D933A3">
            <w:pPr>
              <w:widowControl/>
              <w:spacing w:after="160" w:line="259" w:lineRule="auto"/>
              <w:ind w:left="720"/>
            </w:pPr>
            <w:r w:rsidRPr="006461FC">
              <w:t>Community stakeholders and business owners are invited to JSHS to present information on en</w:t>
            </w:r>
            <w:r w:rsidR="00D933A3">
              <w:t xml:space="preserve">trepreneurship ideas and topics. The community members are offered the opportunity to share how their businesses will assist with the college and career goals for JSHS students. </w:t>
            </w:r>
            <w:r w:rsidRPr="006461FC">
              <w:t>Community stakeholders are invited to JSHS to discuss SWP goals and action steps.</w:t>
            </w:r>
          </w:p>
          <w:p w:rsidR="004A42F0" w:rsidRPr="004A42F0" w:rsidRDefault="004A42F0" w:rsidP="004A42F0">
            <w:pPr>
              <w:widowControl/>
              <w:spacing w:after="160" w:line="259" w:lineRule="auto"/>
            </w:pPr>
          </w:p>
        </w:tc>
      </w:tr>
      <w:tr w:rsidR="004A42F0" w:rsidRPr="004A42F0" w:rsidTr="006622F4">
        <w:tc>
          <w:tcPr>
            <w:tcW w:w="14485" w:type="dxa"/>
          </w:tcPr>
          <w:p w:rsidR="004A42F0" w:rsidRDefault="004A42F0" w:rsidP="004A42F0">
            <w:pPr>
              <w:widowControl/>
              <w:spacing w:after="160" w:line="259" w:lineRule="auto"/>
              <w:rPr>
                <w:b/>
              </w:rPr>
            </w:pPr>
            <w:r w:rsidRPr="004A42F0">
              <w:rPr>
                <w:b/>
              </w:rPr>
              <w:t>Describe how the school communicates information to parents regarding the strategies and activities in the SWP, curriculum, asses</w:t>
            </w:r>
            <w:r w:rsidR="00B75BF4">
              <w:rPr>
                <w:b/>
              </w:rPr>
              <w:t>sments, student progress, etc.:</w:t>
            </w:r>
          </w:p>
          <w:p w:rsidR="00D2285E" w:rsidRPr="00A355CA" w:rsidRDefault="00D2285E" w:rsidP="00186830">
            <w:pPr>
              <w:widowControl/>
              <w:numPr>
                <w:ilvl w:val="0"/>
                <w:numId w:val="29"/>
              </w:numPr>
              <w:autoSpaceDE w:val="0"/>
              <w:autoSpaceDN w:val="0"/>
              <w:adjustRightInd w:val="0"/>
              <w:rPr>
                <w:color w:val="000000"/>
                <w:sz w:val="24"/>
                <w:szCs w:val="24"/>
              </w:rPr>
            </w:pPr>
            <w:r w:rsidRPr="00A355CA">
              <w:rPr>
                <w:b/>
                <w:bCs/>
                <w:color w:val="000000"/>
                <w:sz w:val="24"/>
                <w:szCs w:val="24"/>
              </w:rPr>
              <w:t>Student Progress Center-</w:t>
            </w:r>
            <w:r w:rsidRPr="00A355CA">
              <w:rPr>
                <w:color w:val="000000"/>
                <w:sz w:val="24"/>
                <w:szCs w:val="24"/>
              </w:rPr>
              <w:t xml:space="preserve"> Parents can log into Oncourse Connect to check student’s grades, missed assignments, and absences. Also, parents can see any alerts sent regarding the student’s progress and behavior. </w:t>
            </w:r>
          </w:p>
          <w:p w:rsidR="00D2285E" w:rsidRPr="00A355CA" w:rsidRDefault="00D2285E" w:rsidP="00186830">
            <w:pPr>
              <w:widowControl/>
              <w:numPr>
                <w:ilvl w:val="0"/>
                <w:numId w:val="29"/>
              </w:numPr>
              <w:autoSpaceDE w:val="0"/>
              <w:autoSpaceDN w:val="0"/>
              <w:adjustRightInd w:val="0"/>
              <w:rPr>
                <w:color w:val="000000"/>
                <w:sz w:val="24"/>
                <w:szCs w:val="24"/>
              </w:rPr>
            </w:pPr>
            <w:r>
              <w:rPr>
                <w:b/>
                <w:bCs/>
                <w:color w:val="000000"/>
                <w:sz w:val="24"/>
                <w:szCs w:val="24"/>
              </w:rPr>
              <w:t>Teachers send home a 9wks Report Card</w:t>
            </w:r>
          </w:p>
          <w:p w:rsidR="00D2285E" w:rsidRPr="00A355CA" w:rsidRDefault="00D2285E" w:rsidP="00186830">
            <w:pPr>
              <w:widowControl/>
              <w:numPr>
                <w:ilvl w:val="0"/>
                <w:numId w:val="29"/>
              </w:numPr>
              <w:autoSpaceDE w:val="0"/>
              <w:autoSpaceDN w:val="0"/>
              <w:adjustRightInd w:val="0"/>
              <w:rPr>
                <w:color w:val="000000"/>
                <w:sz w:val="24"/>
                <w:szCs w:val="24"/>
              </w:rPr>
            </w:pPr>
            <w:r w:rsidRPr="00A355CA">
              <w:rPr>
                <w:b/>
                <w:bCs/>
                <w:color w:val="000000"/>
                <w:sz w:val="24"/>
                <w:szCs w:val="24"/>
              </w:rPr>
              <w:t xml:space="preserve">School Website </w:t>
            </w:r>
            <w:r w:rsidRPr="00A355CA">
              <w:rPr>
                <w:color w:val="000000"/>
                <w:sz w:val="24"/>
                <w:szCs w:val="24"/>
              </w:rPr>
              <w:t>– Parents can check the School Website for information, the teacher’s web page, upcoming events, school initiatives, and school board website</w:t>
            </w:r>
          </w:p>
          <w:p w:rsidR="00D2285E" w:rsidRPr="00A355CA" w:rsidRDefault="00D2285E" w:rsidP="00186830">
            <w:pPr>
              <w:widowControl/>
              <w:numPr>
                <w:ilvl w:val="0"/>
                <w:numId w:val="29"/>
              </w:numPr>
              <w:autoSpaceDE w:val="0"/>
              <w:autoSpaceDN w:val="0"/>
              <w:adjustRightInd w:val="0"/>
              <w:rPr>
                <w:color w:val="000000"/>
                <w:sz w:val="24"/>
                <w:szCs w:val="24"/>
              </w:rPr>
            </w:pPr>
            <w:r w:rsidRPr="00A355CA">
              <w:rPr>
                <w:b/>
                <w:bCs/>
                <w:color w:val="000000"/>
                <w:sz w:val="24"/>
                <w:szCs w:val="24"/>
              </w:rPr>
              <w:t>Meet and Greet</w:t>
            </w:r>
            <w:r w:rsidRPr="00A355CA">
              <w:rPr>
                <w:color w:val="000000"/>
                <w:sz w:val="24"/>
                <w:szCs w:val="24"/>
              </w:rPr>
              <w:t xml:space="preserve"> – Parents and students are invited to meet their teachers before the first day of school, deliver their supplies, and acclimate themselves to the school and classroom. </w:t>
            </w:r>
          </w:p>
          <w:p w:rsidR="00D2285E" w:rsidRPr="00A355CA" w:rsidRDefault="00D2285E" w:rsidP="00186830">
            <w:pPr>
              <w:widowControl/>
              <w:numPr>
                <w:ilvl w:val="0"/>
                <w:numId w:val="29"/>
              </w:numPr>
              <w:autoSpaceDE w:val="0"/>
              <w:autoSpaceDN w:val="0"/>
              <w:adjustRightInd w:val="0"/>
              <w:rPr>
                <w:color w:val="000000"/>
                <w:sz w:val="24"/>
                <w:szCs w:val="24"/>
              </w:rPr>
            </w:pPr>
            <w:r w:rsidRPr="00A355CA">
              <w:rPr>
                <w:b/>
                <w:bCs/>
                <w:color w:val="000000"/>
                <w:sz w:val="24"/>
                <w:szCs w:val="24"/>
              </w:rPr>
              <w:t>Open House –</w:t>
            </w:r>
            <w:r w:rsidRPr="00A355CA">
              <w:rPr>
                <w:color w:val="000000"/>
                <w:sz w:val="24"/>
                <w:szCs w:val="24"/>
              </w:rPr>
              <w:t xml:space="preserve"> Fall meeting with parents to discuss standards, curriculum, grade level expectations, classrooms routines and procedures, and upcoming events. </w:t>
            </w:r>
          </w:p>
          <w:p w:rsidR="00D2285E" w:rsidRPr="00A355CA" w:rsidRDefault="00D2285E" w:rsidP="00186830">
            <w:pPr>
              <w:widowControl/>
              <w:numPr>
                <w:ilvl w:val="0"/>
                <w:numId w:val="29"/>
              </w:numPr>
              <w:autoSpaceDE w:val="0"/>
              <w:autoSpaceDN w:val="0"/>
              <w:adjustRightInd w:val="0"/>
              <w:rPr>
                <w:color w:val="000000"/>
                <w:sz w:val="24"/>
                <w:szCs w:val="24"/>
              </w:rPr>
            </w:pPr>
            <w:r w:rsidRPr="00A355CA">
              <w:rPr>
                <w:b/>
                <w:bCs/>
                <w:color w:val="000000"/>
                <w:sz w:val="24"/>
                <w:szCs w:val="24"/>
              </w:rPr>
              <w:t xml:space="preserve">Leadership Team Meetings </w:t>
            </w:r>
            <w:r w:rsidRPr="00A355CA">
              <w:rPr>
                <w:color w:val="000000"/>
                <w:sz w:val="24"/>
                <w:szCs w:val="24"/>
              </w:rPr>
              <w:t>–are held weekly to analyze Data, curriculum standards, Grade level expectations, and students’ progress. Community Leaders and parents are invited to the meetings to make recommendations.</w:t>
            </w:r>
          </w:p>
          <w:p w:rsidR="00D2285E" w:rsidRPr="00A355CA" w:rsidRDefault="00D2285E" w:rsidP="00186830">
            <w:pPr>
              <w:widowControl/>
              <w:numPr>
                <w:ilvl w:val="0"/>
                <w:numId w:val="27"/>
              </w:numPr>
              <w:autoSpaceDE w:val="0"/>
              <w:autoSpaceDN w:val="0"/>
              <w:adjustRightInd w:val="0"/>
              <w:rPr>
                <w:color w:val="000000"/>
                <w:sz w:val="24"/>
                <w:szCs w:val="24"/>
              </w:rPr>
            </w:pPr>
            <w:r w:rsidRPr="00A355CA">
              <w:rPr>
                <w:b/>
                <w:bCs/>
                <w:color w:val="000000"/>
                <w:sz w:val="24"/>
                <w:szCs w:val="24"/>
              </w:rPr>
              <w:t>SBLC/IEP/Parent Conferences</w:t>
            </w:r>
            <w:r w:rsidRPr="00A355CA">
              <w:rPr>
                <w:color w:val="000000"/>
                <w:sz w:val="24"/>
                <w:szCs w:val="24"/>
              </w:rPr>
              <w:t xml:space="preserve"> – These meetings are held to discuss student progress as needed. </w:t>
            </w:r>
          </w:p>
          <w:p w:rsidR="00D2285E" w:rsidRPr="00A355CA" w:rsidRDefault="00D2285E" w:rsidP="00186830">
            <w:pPr>
              <w:widowControl/>
              <w:numPr>
                <w:ilvl w:val="0"/>
                <w:numId w:val="27"/>
              </w:numPr>
              <w:autoSpaceDE w:val="0"/>
              <w:autoSpaceDN w:val="0"/>
              <w:adjustRightInd w:val="0"/>
              <w:rPr>
                <w:color w:val="000000"/>
                <w:sz w:val="24"/>
                <w:szCs w:val="24"/>
              </w:rPr>
            </w:pPr>
            <w:r w:rsidRPr="00A355CA">
              <w:rPr>
                <w:b/>
                <w:bCs/>
                <w:color w:val="000000"/>
                <w:sz w:val="24"/>
                <w:szCs w:val="24"/>
              </w:rPr>
              <w:t xml:space="preserve"> School Messenger</w:t>
            </w:r>
            <w:r w:rsidRPr="00A355CA">
              <w:rPr>
                <w:color w:val="000000"/>
                <w:sz w:val="24"/>
                <w:szCs w:val="24"/>
              </w:rPr>
              <w:t xml:space="preserve"> - will be used to inform and remind parents of important school-wide information.</w:t>
            </w:r>
          </w:p>
          <w:p w:rsidR="00B75BF4" w:rsidRDefault="00B75BF4" w:rsidP="004A42F0">
            <w:pPr>
              <w:widowControl/>
              <w:spacing w:after="160" w:line="259" w:lineRule="auto"/>
              <w:rPr>
                <w:b/>
              </w:rPr>
            </w:pPr>
          </w:p>
          <w:p w:rsidR="00B75BF4" w:rsidRPr="00B75BF4" w:rsidRDefault="00B75BF4" w:rsidP="004A42F0">
            <w:pPr>
              <w:widowControl/>
              <w:spacing w:after="160" w:line="259" w:lineRule="auto"/>
              <w:rPr>
                <w:b/>
              </w:rPr>
            </w:pPr>
          </w:p>
        </w:tc>
      </w:tr>
      <w:tr w:rsidR="004A42F0" w:rsidRPr="004A42F0" w:rsidTr="006622F4">
        <w:tc>
          <w:tcPr>
            <w:tcW w:w="14485" w:type="dxa"/>
          </w:tcPr>
          <w:p w:rsidR="004A42F0" w:rsidRPr="004A42F0" w:rsidRDefault="004A42F0" w:rsidP="004A42F0">
            <w:pPr>
              <w:widowControl/>
              <w:spacing w:after="160" w:line="259" w:lineRule="auto"/>
            </w:pPr>
            <w:r w:rsidRPr="004A42F0">
              <w:rPr>
                <w:b/>
              </w:rPr>
              <w:t>Translation Services:</w:t>
            </w:r>
          </w:p>
          <w:p w:rsidR="004A42F0" w:rsidRPr="004A42F0" w:rsidRDefault="004A42F0" w:rsidP="00186830">
            <w:pPr>
              <w:widowControl/>
              <w:numPr>
                <w:ilvl w:val="0"/>
                <w:numId w:val="10"/>
              </w:numPr>
              <w:spacing w:after="160" w:line="259" w:lineRule="auto"/>
            </w:pPr>
            <w:r w:rsidRPr="004A42F0">
              <w:t>Schools should ensure that all staff communicate with LEP families in a language they can understand and notify LEP families of any program, service, or activity communicated to English-speaking families,</w:t>
            </w:r>
            <w:r w:rsidRPr="004A42F0">
              <w:rPr>
                <w:b/>
              </w:rPr>
              <w:t xml:space="preserve"> </w:t>
            </w:r>
            <w:r w:rsidRPr="004A42F0">
              <w:t>to the extent practicable</w:t>
            </w:r>
            <w:r w:rsidRPr="004A42F0">
              <w:rPr>
                <w:b/>
              </w:rPr>
              <w:t xml:space="preserve">.  </w:t>
            </w:r>
          </w:p>
          <w:p w:rsidR="004A42F0" w:rsidRPr="004A42F0" w:rsidRDefault="004A42F0" w:rsidP="004A42F0">
            <w:pPr>
              <w:widowControl/>
              <w:spacing w:after="160" w:line="259" w:lineRule="auto"/>
            </w:pPr>
            <w:r w:rsidRPr="004A42F0">
              <w:rPr>
                <w:b/>
                <w:i/>
              </w:rPr>
              <w:t xml:space="preserve">                   (</w:t>
            </w:r>
            <w:r w:rsidRPr="004A42F0">
              <w:rPr>
                <w:i/>
              </w:rPr>
              <w:t>Title VI of the Civil Rights Act of 1964)</w:t>
            </w:r>
          </w:p>
          <w:p w:rsidR="004A42F0" w:rsidRPr="004A42F0" w:rsidRDefault="004A42F0" w:rsidP="00186830">
            <w:pPr>
              <w:widowControl/>
              <w:numPr>
                <w:ilvl w:val="0"/>
                <w:numId w:val="10"/>
              </w:numPr>
              <w:spacing w:after="160" w:line="259" w:lineRule="auto"/>
            </w:pPr>
            <w:r w:rsidRPr="004A42F0">
              <w:lastRenderedPageBreak/>
              <w:t xml:space="preserve">Parents in need of translation services to discuss student progress, assessment results, student concerns, etc. will contact the school and a conference with a translator arranged. </w:t>
            </w:r>
          </w:p>
          <w:p w:rsidR="004A42F0" w:rsidRPr="004A42F0" w:rsidRDefault="004A42F0" w:rsidP="00186830">
            <w:pPr>
              <w:widowControl/>
              <w:numPr>
                <w:ilvl w:val="0"/>
                <w:numId w:val="10"/>
              </w:numPr>
              <w:spacing w:after="160" w:line="259" w:lineRule="auto"/>
            </w:pPr>
            <w:r w:rsidRPr="004A42F0">
              <w:t>Translator APP will be utilized</w:t>
            </w:r>
          </w:p>
        </w:tc>
      </w:tr>
    </w:tbl>
    <w:p w:rsidR="004A42F0" w:rsidRDefault="004A42F0">
      <w:pPr>
        <w:widowControl/>
        <w:spacing w:after="160" w:line="259" w:lineRule="auto"/>
      </w:pPr>
    </w:p>
    <w:tbl>
      <w:tblPr>
        <w:tblStyle w:val="TableGrid"/>
        <w:tblW w:w="14485" w:type="dxa"/>
        <w:tblLook w:val="04A0" w:firstRow="1" w:lastRow="0" w:firstColumn="1" w:lastColumn="0" w:noHBand="0" w:noVBand="1"/>
      </w:tblPr>
      <w:tblGrid>
        <w:gridCol w:w="6657"/>
        <w:gridCol w:w="1396"/>
        <w:gridCol w:w="2650"/>
        <w:gridCol w:w="1734"/>
        <w:gridCol w:w="2048"/>
      </w:tblGrid>
      <w:tr w:rsidR="004A42F0" w:rsidRPr="004A42F0" w:rsidTr="006622F4">
        <w:tc>
          <w:tcPr>
            <w:tcW w:w="14485" w:type="dxa"/>
            <w:gridSpan w:val="5"/>
            <w:shd w:val="clear" w:color="auto" w:fill="D0CECE" w:themeFill="background2" w:themeFillShade="E6"/>
          </w:tcPr>
          <w:p w:rsidR="004A42F0" w:rsidRPr="004A42F0" w:rsidRDefault="004A42F0" w:rsidP="004A42F0">
            <w:pPr>
              <w:widowControl/>
              <w:spacing w:after="160" w:line="259" w:lineRule="auto"/>
              <w:rPr>
                <w:b/>
                <w:i/>
              </w:rPr>
            </w:pPr>
            <w:r w:rsidRPr="004A42F0">
              <w:rPr>
                <w:b/>
                <w:i/>
              </w:rPr>
              <w:t xml:space="preserve">Describe specific evidenced based strategies/activities to assist parents and families by offering or connecting families/parents to training on analyzing data or curriculum and assessments. For example, include activities that provide information on state academic standards, state and local assessments, and how to monitor a child’s progress.  Also, describe activities that provide materials and training to help parents work with their children to improve academic achievement. </w:t>
            </w:r>
          </w:p>
          <w:p w:rsidR="004A42F0" w:rsidRPr="004A42F0" w:rsidRDefault="004A42F0" w:rsidP="004A42F0">
            <w:pPr>
              <w:widowControl/>
              <w:spacing w:after="160" w:line="259" w:lineRule="auto"/>
              <w:rPr>
                <w:b/>
              </w:rPr>
            </w:pPr>
          </w:p>
        </w:tc>
      </w:tr>
      <w:tr w:rsidR="004A42F0" w:rsidRPr="004A42F0" w:rsidTr="00A519DD">
        <w:tc>
          <w:tcPr>
            <w:tcW w:w="4675" w:type="dxa"/>
            <w:shd w:val="clear" w:color="auto" w:fill="E7E6E6" w:themeFill="background2"/>
          </w:tcPr>
          <w:p w:rsidR="004A42F0" w:rsidRPr="004A42F0" w:rsidRDefault="004A42F0" w:rsidP="00A519DD">
            <w:pPr>
              <w:widowControl/>
              <w:spacing w:line="259" w:lineRule="auto"/>
              <w:rPr>
                <w:b/>
              </w:rPr>
            </w:pPr>
            <w:r w:rsidRPr="004A42F0">
              <w:rPr>
                <w:b/>
              </w:rPr>
              <w:t>PARENT/FAMILY ENGAGEMENT ACTIVITITY</w:t>
            </w:r>
          </w:p>
          <w:p w:rsidR="004A42F0" w:rsidRPr="004A42F0" w:rsidRDefault="004A42F0" w:rsidP="00A519DD">
            <w:pPr>
              <w:widowControl/>
              <w:spacing w:line="259" w:lineRule="auto"/>
              <w:rPr>
                <w:b/>
              </w:rPr>
            </w:pPr>
          </w:p>
        </w:tc>
        <w:tc>
          <w:tcPr>
            <w:tcW w:w="1620" w:type="dxa"/>
            <w:shd w:val="clear" w:color="auto" w:fill="E7E6E6" w:themeFill="background2"/>
          </w:tcPr>
          <w:p w:rsidR="004A42F0" w:rsidRPr="004A42F0" w:rsidRDefault="00AC19DF" w:rsidP="00A519DD">
            <w:pPr>
              <w:widowControl/>
              <w:spacing w:line="259" w:lineRule="auto"/>
              <w:rPr>
                <w:b/>
              </w:rPr>
            </w:pPr>
            <w:r>
              <w:rPr>
                <w:b/>
              </w:rPr>
              <w:t xml:space="preserve">SWP </w:t>
            </w:r>
            <w:r w:rsidR="004A42F0" w:rsidRPr="004A42F0">
              <w:rPr>
                <w:b/>
              </w:rPr>
              <w:t xml:space="preserve">GOAL(S) </w:t>
            </w:r>
          </w:p>
          <w:p w:rsidR="004A42F0" w:rsidRPr="004A42F0" w:rsidRDefault="004A42F0" w:rsidP="00A519DD">
            <w:pPr>
              <w:widowControl/>
              <w:spacing w:line="259" w:lineRule="auto"/>
              <w:rPr>
                <w:b/>
              </w:rPr>
            </w:pPr>
            <w:r w:rsidRPr="004A42F0">
              <w:rPr>
                <w:b/>
              </w:rPr>
              <w:t>ADDRESSED</w:t>
            </w:r>
          </w:p>
        </w:tc>
        <w:tc>
          <w:tcPr>
            <w:tcW w:w="3240" w:type="dxa"/>
            <w:shd w:val="clear" w:color="auto" w:fill="E7E6E6" w:themeFill="background2"/>
          </w:tcPr>
          <w:p w:rsidR="00A519DD" w:rsidRDefault="004A42F0" w:rsidP="00A519DD">
            <w:pPr>
              <w:widowControl/>
              <w:rPr>
                <w:b/>
              </w:rPr>
            </w:pPr>
            <w:r w:rsidRPr="004A42F0">
              <w:rPr>
                <w:b/>
              </w:rPr>
              <w:t>BUDGET (S) USED TO</w:t>
            </w:r>
          </w:p>
          <w:p w:rsidR="004A42F0" w:rsidRPr="004A42F0" w:rsidRDefault="004A42F0" w:rsidP="00A519DD">
            <w:pPr>
              <w:widowControl/>
              <w:rPr>
                <w:b/>
              </w:rPr>
            </w:pPr>
            <w:r w:rsidRPr="004A42F0">
              <w:rPr>
                <w:b/>
              </w:rPr>
              <w:t>SUPPORT ACTIVITY</w:t>
            </w:r>
            <w:r w:rsidR="00A519DD">
              <w:rPr>
                <w:b/>
              </w:rPr>
              <w:t xml:space="preserve"> </w:t>
            </w:r>
            <w:r w:rsidR="00A519DD" w:rsidRPr="004A42F0">
              <w:rPr>
                <w:b/>
              </w:rPr>
              <w:t>(must be reflected in the budget in the Consolidation Application)</w:t>
            </w:r>
            <w:r w:rsidR="00A519DD" w:rsidRPr="004A42F0">
              <w:t>:</w:t>
            </w:r>
          </w:p>
        </w:tc>
        <w:tc>
          <w:tcPr>
            <w:tcW w:w="2160" w:type="dxa"/>
            <w:shd w:val="clear" w:color="auto" w:fill="E7E6E6" w:themeFill="background2"/>
          </w:tcPr>
          <w:p w:rsidR="004A42F0" w:rsidRPr="004A42F0" w:rsidRDefault="004A42F0" w:rsidP="00A519DD">
            <w:pPr>
              <w:widowControl/>
              <w:spacing w:line="259" w:lineRule="auto"/>
              <w:rPr>
                <w:b/>
              </w:rPr>
            </w:pPr>
            <w:r w:rsidRPr="004A42F0">
              <w:rPr>
                <w:b/>
              </w:rPr>
              <w:t>ITEMS TO BE PURCHASED TO SUPPORT ACTIVITY</w:t>
            </w:r>
          </w:p>
        </w:tc>
        <w:tc>
          <w:tcPr>
            <w:tcW w:w="2790" w:type="dxa"/>
            <w:shd w:val="clear" w:color="auto" w:fill="E7E6E6" w:themeFill="background2"/>
          </w:tcPr>
          <w:p w:rsidR="004A42F0" w:rsidRPr="004A42F0" w:rsidRDefault="004A42F0" w:rsidP="00A519DD">
            <w:pPr>
              <w:widowControl/>
              <w:spacing w:line="259" w:lineRule="auto"/>
              <w:rPr>
                <w:b/>
              </w:rPr>
            </w:pPr>
            <w:r w:rsidRPr="004A42F0">
              <w:rPr>
                <w:b/>
              </w:rPr>
              <w:t>EFFECTIVENESS</w:t>
            </w:r>
          </w:p>
        </w:tc>
      </w:tr>
      <w:tr w:rsidR="004A42F0" w:rsidRPr="004A42F0" w:rsidTr="00A519DD">
        <w:trPr>
          <w:trHeight w:val="270"/>
        </w:trPr>
        <w:tc>
          <w:tcPr>
            <w:tcW w:w="4675" w:type="dxa"/>
            <w:shd w:val="clear" w:color="auto" w:fill="FFFFFF" w:themeFill="background1"/>
          </w:tcPr>
          <w:p w:rsidR="004A42F0" w:rsidRDefault="004A42F0" w:rsidP="004A42F0">
            <w:pPr>
              <w:widowControl/>
              <w:spacing w:after="160" w:line="259" w:lineRule="auto"/>
              <w:rPr>
                <w:b/>
              </w:rPr>
            </w:pPr>
            <w:r w:rsidRPr="004A42F0">
              <w:rPr>
                <w:b/>
              </w:rPr>
              <w:t>Pa</w:t>
            </w:r>
            <w:r w:rsidR="006622F4">
              <w:rPr>
                <w:b/>
              </w:rPr>
              <w:t xml:space="preserve">rent/Family </w:t>
            </w:r>
            <w:r w:rsidR="006622F4" w:rsidRPr="00EF5149">
              <w:rPr>
                <w:b/>
              </w:rPr>
              <w:t>Engagement</w:t>
            </w:r>
            <w:r w:rsidR="006622F4">
              <w:rPr>
                <w:b/>
              </w:rPr>
              <w:t xml:space="preserve"> Activity:</w:t>
            </w:r>
          </w:p>
          <w:p w:rsidR="004C6AE8" w:rsidRDefault="004C6AE8" w:rsidP="004C6AE8">
            <w:pPr>
              <w:spacing w:before="4"/>
              <w:rPr>
                <w:b/>
                <w:bCs/>
                <w:color w:val="000000" w:themeColor="text1"/>
                <w:sz w:val="24"/>
                <w:szCs w:val="24"/>
              </w:rPr>
            </w:pPr>
            <w:r w:rsidRPr="3377EA2B">
              <w:rPr>
                <w:b/>
                <w:bCs/>
                <w:color w:val="000000" w:themeColor="text1"/>
                <w:sz w:val="24"/>
                <w:szCs w:val="24"/>
              </w:rPr>
              <w:t>Meet an</w:t>
            </w:r>
            <w:r>
              <w:rPr>
                <w:b/>
                <w:bCs/>
                <w:color w:val="000000" w:themeColor="text1"/>
                <w:sz w:val="24"/>
                <w:szCs w:val="24"/>
              </w:rPr>
              <w:t>d Greet</w:t>
            </w:r>
          </w:p>
          <w:p w:rsidR="004C6AE8" w:rsidRDefault="004C6AE8" w:rsidP="004C6AE8">
            <w:pPr>
              <w:spacing w:before="4"/>
              <w:rPr>
                <w:color w:val="000000" w:themeColor="text1"/>
                <w:sz w:val="24"/>
                <w:szCs w:val="24"/>
              </w:rPr>
            </w:pPr>
            <w:r w:rsidRPr="3377EA2B">
              <w:rPr>
                <w:color w:val="000000" w:themeColor="text1"/>
                <w:sz w:val="24"/>
                <w:szCs w:val="24"/>
              </w:rPr>
              <w:t xml:space="preserve">This is an opportunity for parents and students to meet their </w:t>
            </w:r>
            <w:r>
              <w:rPr>
                <w:color w:val="000000" w:themeColor="text1"/>
                <w:sz w:val="24"/>
                <w:szCs w:val="24"/>
              </w:rPr>
              <w:t>child’s teacher for the 2022-23</w:t>
            </w:r>
            <w:r w:rsidRPr="3377EA2B">
              <w:rPr>
                <w:color w:val="000000" w:themeColor="text1"/>
                <w:sz w:val="24"/>
                <w:szCs w:val="24"/>
              </w:rPr>
              <w:t xml:space="preserve"> school year. Parents will be taught how to access instructional resources, teachers’ expectations for student's performance within the grade-level curriculum, positive discipline, and homework procedures.</w:t>
            </w:r>
          </w:p>
          <w:p w:rsidR="004C6AE8" w:rsidRDefault="004C6AE8" w:rsidP="004C6AE8">
            <w:pPr>
              <w:spacing w:line="276" w:lineRule="auto"/>
              <w:rPr>
                <w:b/>
                <w:bCs/>
                <w:sz w:val="24"/>
                <w:szCs w:val="24"/>
              </w:rPr>
            </w:pPr>
            <w:r>
              <w:rPr>
                <w:b/>
                <w:bCs/>
                <w:sz w:val="24"/>
                <w:szCs w:val="24"/>
              </w:rPr>
              <w:t xml:space="preserve">Back to School </w:t>
            </w:r>
            <w:r w:rsidRPr="3377EA2B">
              <w:rPr>
                <w:b/>
                <w:bCs/>
                <w:sz w:val="24"/>
                <w:szCs w:val="24"/>
              </w:rPr>
              <w:t>Orientation</w:t>
            </w:r>
          </w:p>
          <w:p w:rsidR="004C6AE8" w:rsidRDefault="004C6AE8" w:rsidP="004C6AE8">
            <w:pPr>
              <w:widowControl/>
              <w:spacing w:after="160" w:line="259" w:lineRule="auto"/>
              <w:rPr>
                <w:b/>
              </w:rPr>
            </w:pPr>
            <w:r w:rsidRPr="3377EA2B">
              <w:rPr>
                <w:sz w:val="24"/>
                <w:szCs w:val="24"/>
              </w:rPr>
              <w:t xml:space="preserve">This </w:t>
            </w:r>
            <w:r>
              <w:rPr>
                <w:sz w:val="24"/>
                <w:szCs w:val="24"/>
              </w:rPr>
              <w:t>event is used to inform</w:t>
            </w:r>
            <w:r w:rsidRPr="3377EA2B">
              <w:rPr>
                <w:sz w:val="24"/>
                <w:szCs w:val="24"/>
              </w:rPr>
              <w:t xml:space="preserve"> Grade 9</w:t>
            </w:r>
            <w:r>
              <w:rPr>
                <w:sz w:val="24"/>
                <w:szCs w:val="24"/>
              </w:rPr>
              <w:t>-12</w:t>
            </w:r>
            <w:r w:rsidRPr="3377EA2B">
              <w:rPr>
                <w:sz w:val="24"/>
                <w:szCs w:val="24"/>
              </w:rPr>
              <w:t xml:space="preserve"> students and their families about the academic and social expectations of high school</w:t>
            </w:r>
            <w:r>
              <w:rPr>
                <w:sz w:val="24"/>
                <w:szCs w:val="24"/>
              </w:rPr>
              <w:t xml:space="preserve"> for each grade level. </w:t>
            </w:r>
          </w:p>
          <w:p w:rsidR="00D2285E" w:rsidRPr="004A42F0" w:rsidRDefault="00D2285E" w:rsidP="004A42F0">
            <w:pPr>
              <w:widowControl/>
              <w:spacing w:after="160" w:line="259" w:lineRule="auto"/>
              <w:rPr>
                <w:b/>
              </w:rPr>
            </w:pPr>
          </w:p>
        </w:tc>
        <w:tc>
          <w:tcPr>
            <w:tcW w:w="1620" w:type="dxa"/>
            <w:vMerge w:val="restart"/>
            <w:shd w:val="clear" w:color="auto" w:fill="FFFFFF" w:themeFill="background1"/>
          </w:tcPr>
          <w:p w:rsidR="004A42F0" w:rsidRDefault="00AC19DF" w:rsidP="004A42F0">
            <w:pPr>
              <w:widowControl/>
              <w:spacing w:after="160" w:line="259" w:lineRule="auto"/>
              <w:rPr>
                <w:b/>
              </w:rPr>
            </w:pPr>
            <w:r>
              <w:rPr>
                <w:b/>
              </w:rPr>
              <w:t xml:space="preserve">SWP </w:t>
            </w:r>
            <w:r w:rsidR="004A42F0" w:rsidRPr="004A42F0">
              <w:rPr>
                <w:b/>
              </w:rPr>
              <w:t>Goal (s):</w:t>
            </w:r>
          </w:p>
          <w:p w:rsidR="004C6AE8" w:rsidRPr="004A42F0" w:rsidRDefault="00F508CA" w:rsidP="004A42F0">
            <w:pPr>
              <w:widowControl/>
              <w:spacing w:after="160" w:line="259" w:lineRule="auto"/>
              <w:rPr>
                <w:b/>
              </w:rPr>
            </w:pPr>
            <w:r>
              <w:rPr>
                <w:b/>
                <w:color w:val="000000"/>
              </w:rPr>
              <w:t>1-8</w:t>
            </w:r>
          </w:p>
        </w:tc>
        <w:tc>
          <w:tcPr>
            <w:tcW w:w="3240" w:type="dxa"/>
            <w:vMerge w:val="restart"/>
            <w:shd w:val="clear" w:color="auto" w:fill="FFFFFF" w:themeFill="background1"/>
          </w:tcPr>
          <w:p w:rsidR="004A42F0" w:rsidRPr="006622F4" w:rsidRDefault="00A519DD" w:rsidP="004A42F0">
            <w:pPr>
              <w:widowControl/>
              <w:spacing w:after="160" w:line="259" w:lineRule="auto"/>
              <w:rPr>
                <w:b/>
              </w:rPr>
            </w:pPr>
            <w:r>
              <w:rPr>
                <w:b/>
              </w:rPr>
              <w:t>Budget Decisions/Coordination</w:t>
            </w:r>
            <w:r w:rsidR="004A42F0" w:rsidRPr="004A42F0">
              <w:t>:</w:t>
            </w:r>
          </w:p>
          <w:p w:rsidR="006622F4" w:rsidRDefault="006622F4" w:rsidP="00186830">
            <w:pPr>
              <w:numPr>
                <w:ilvl w:val="0"/>
                <w:numId w:val="9"/>
              </w:numPr>
              <w:shd w:val="clear" w:color="auto" w:fill="A5A5A5" w:themeFill="accent3"/>
              <w:spacing w:line="248" w:lineRule="auto"/>
            </w:pPr>
            <w:r>
              <w:t>Title I</w:t>
            </w:r>
          </w:p>
          <w:p w:rsidR="006622F4" w:rsidRDefault="006622F4" w:rsidP="00186830">
            <w:pPr>
              <w:numPr>
                <w:ilvl w:val="0"/>
                <w:numId w:val="9"/>
              </w:numPr>
              <w:spacing w:line="248" w:lineRule="auto"/>
            </w:pPr>
            <w:r>
              <w:t>Title II</w:t>
            </w:r>
          </w:p>
          <w:p w:rsidR="006622F4" w:rsidRDefault="006622F4" w:rsidP="00186830">
            <w:pPr>
              <w:numPr>
                <w:ilvl w:val="0"/>
                <w:numId w:val="9"/>
              </w:numPr>
              <w:spacing w:line="248" w:lineRule="auto"/>
            </w:pPr>
            <w:r>
              <w:t>Title III</w:t>
            </w:r>
          </w:p>
          <w:p w:rsidR="006622F4" w:rsidRDefault="006622F4" w:rsidP="00186830">
            <w:pPr>
              <w:numPr>
                <w:ilvl w:val="0"/>
                <w:numId w:val="9"/>
              </w:numPr>
              <w:spacing w:line="248" w:lineRule="auto"/>
            </w:pPr>
            <w:r>
              <w:t>Title IV</w:t>
            </w:r>
          </w:p>
          <w:p w:rsidR="006622F4" w:rsidRDefault="006622F4" w:rsidP="00186830">
            <w:pPr>
              <w:numPr>
                <w:ilvl w:val="0"/>
                <w:numId w:val="9"/>
              </w:numPr>
              <w:spacing w:line="248" w:lineRule="auto"/>
            </w:pPr>
            <w:r>
              <w:t>LA4</w:t>
            </w:r>
          </w:p>
          <w:p w:rsidR="006622F4" w:rsidRDefault="006622F4" w:rsidP="00186830">
            <w:pPr>
              <w:numPr>
                <w:ilvl w:val="0"/>
                <w:numId w:val="9"/>
              </w:numPr>
              <w:spacing w:line="248" w:lineRule="auto"/>
            </w:pPr>
            <w:r>
              <w:t>IDEA</w:t>
            </w:r>
          </w:p>
          <w:p w:rsidR="006622F4" w:rsidRDefault="006622F4" w:rsidP="00186830">
            <w:pPr>
              <w:numPr>
                <w:ilvl w:val="0"/>
                <w:numId w:val="9"/>
              </w:numPr>
              <w:spacing w:line="248" w:lineRule="auto"/>
            </w:pPr>
            <w:r>
              <w:t>Homeless</w:t>
            </w:r>
          </w:p>
          <w:p w:rsidR="006622F4" w:rsidRDefault="006622F4" w:rsidP="00186830">
            <w:pPr>
              <w:numPr>
                <w:ilvl w:val="0"/>
                <w:numId w:val="9"/>
              </w:numPr>
              <w:spacing w:line="248" w:lineRule="auto"/>
            </w:pPr>
            <w:r>
              <w:t>General Fund</w:t>
            </w:r>
          </w:p>
          <w:p w:rsidR="006622F4" w:rsidRDefault="006622F4" w:rsidP="00186830">
            <w:pPr>
              <w:numPr>
                <w:ilvl w:val="0"/>
                <w:numId w:val="9"/>
              </w:numPr>
              <w:spacing w:line="248" w:lineRule="auto"/>
            </w:pPr>
            <w:r>
              <w:t>Perkins</w:t>
            </w:r>
          </w:p>
          <w:p w:rsidR="006622F4" w:rsidRDefault="006622F4" w:rsidP="00186830">
            <w:pPr>
              <w:numPr>
                <w:ilvl w:val="0"/>
                <w:numId w:val="9"/>
              </w:numPr>
              <w:spacing w:line="248" w:lineRule="auto"/>
            </w:pPr>
            <w:r>
              <w:t>Other</w:t>
            </w:r>
          </w:p>
          <w:p w:rsidR="00B75BF4" w:rsidRDefault="00B75BF4" w:rsidP="00B75BF4">
            <w:pPr>
              <w:spacing w:line="248" w:lineRule="auto"/>
              <w:ind w:left="720"/>
            </w:pPr>
          </w:p>
          <w:p w:rsidR="004A42F0" w:rsidRPr="004A42F0" w:rsidRDefault="004A42F0" w:rsidP="00B75BF4">
            <w:pPr>
              <w:widowControl/>
              <w:spacing w:after="160" w:line="259" w:lineRule="auto"/>
              <w:rPr>
                <w:b/>
              </w:rPr>
            </w:pPr>
          </w:p>
        </w:tc>
        <w:tc>
          <w:tcPr>
            <w:tcW w:w="2160" w:type="dxa"/>
            <w:vMerge w:val="restart"/>
            <w:shd w:val="clear" w:color="auto" w:fill="FFFFFF" w:themeFill="background1"/>
          </w:tcPr>
          <w:p w:rsidR="004A42F0" w:rsidRDefault="004A42F0" w:rsidP="004A42F0">
            <w:pPr>
              <w:widowControl/>
              <w:spacing w:after="160" w:line="259" w:lineRule="auto"/>
              <w:rPr>
                <w:b/>
              </w:rPr>
            </w:pPr>
            <w:r w:rsidRPr="004A42F0">
              <w:rPr>
                <w:b/>
              </w:rPr>
              <w:t>Items Needed:</w:t>
            </w:r>
          </w:p>
          <w:p w:rsidR="004C6AE8" w:rsidRPr="0096462C" w:rsidRDefault="004C6AE8" w:rsidP="004C6AE8">
            <w:pPr>
              <w:spacing w:before="4"/>
              <w:rPr>
                <w:color w:val="000000"/>
                <w:sz w:val="24"/>
                <w:szCs w:val="24"/>
              </w:rPr>
            </w:pPr>
            <w:r w:rsidRPr="0096462C">
              <w:rPr>
                <w:color w:val="000000"/>
                <w:sz w:val="24"/>
                <w:szCs w:val="24"/>
              </w:rPr>
              <w:t>Resource materials</w:t>
            </w:r>
          </w:p>
          <w:p w:rsidR="004C6AE8" w:rsidRPr="0096462C" w:rsidRDefault="004C6AE8" w:rsidP="004C6AE8">
            <w:pPr>
              <w:spacing w:before="4"/>
              <w:rPr>
                <w:color w:val="000000"/>
                <w:sz w:val="24"/>
                <w:szCs w:val="24"/>
              </w:rPr>
            </w:pPr>
          </w:p>
          <w:p w:rsidR="004C6AE8" w:rsidRPr="0096462C" w:rsidRDefault="004C6AE8" w:rsidP="004C6AE8">
            <w:pPr>
              <w:spacing w:before="4"/>
              <w:rPr>
                <w:color w:val="000000"/>
                <w:sz w:val="24"/>
                <w:szCs w:val="24"/>
              </w:rPr>
            </w:pPr>
            <w:r w:rsidRPr="0096462C">
              <w:rPr>
                <w:color w:val="000000"/>
                <w:sz w:val="24"/>
                <w:szCs w:val="24"/>
              </w:rPr>
              <w:t>Refreshments</w:t>
            </w:r>
          </w:p>
          <w:p w:rsidR="008E705A" w:rsidRDefault="008E705A" w:rsidP="004A42F0">
            <w:pPr>
              <w:widowControl/>
              <w:spacing w:after="160" w:line="259" w:lineRule="auto"/>
              <w:rPr>
                <w:b/>
              </w:rPr>
            </w:pPr>
          </w:p>
          <w:p w:rsidR="008E705A" w:rsidRDefault="008E705A" w:rsidP="004A42F0">
            <w:pPr>
              <w:widowControl/>
              <w:spacing w:after="160" w:line="259" w:lineRule="auto"/>
              <w:rPr>
                <w:b/>
              </w:rPr>
            </w:pPr>
          </w:p>
          <w:p w:rsidR="008E705A" w:rsidRDefault="008E705A" w:rsidP="004A42F0">
            <w:pPr>
              <w:widowControl/>
              <w:spacing w:after="160" w:line="259" w:lineRule="auto"/>
              <w:rPr>
                <w:b/>
              </w:rPr>
            </w:pPr>
          </w:p>
          <w:p w:rsidR="008E705A" w:rsidRDefault="008E705A" w:rsidP="004A42F0">
            <w:pPr>
              <w:widowControl/>
              <w:spacing w:after="160" w:line="259" w:lineRule="auto"/>
              <w:rPr>
                <w:b/>
              </w:rPr>
            </w:pPr>
          </w:p>
          <w:p w:rsidR="005541AD" w:rsidRDefault="005541AD" w:rsidP="008E705A">
            <w:pPr>
              <w:pBdr>
                <w:top w:val="nil"/>
                <w:left w:val="nil"/>
                <w:bottom w:val="nil"/>
                <w:right w:val="nil"/>
                <w:between w:val="nil"/>
              </w:pBdr>
              <w:spacing w:before="4"/>
              <w:ind w:right="308"/>
              <w:rPr>
                <w:b/>
                <w:highlight w:val="green"/>
              </w:rPr>
            </w:pPr>
          </w:p>
          <w:p w:rsidR="005541AD" w:rsidRDefault="005541AD" w:rsidP="008E705A">
            <w:pPr>
              <w:pBdr>
                <w:top w:val="nil"/>
                <w:left w:val="nil"/>
                <w:bottom w:val="nil"/>
                <w:right w:val="nil"/>
                <w:between w:val="nil"/>
              </w:pBdr>
              <w:spacing w:before="4"/>
              <w:ind w:right="308"/>
              <w:rPr>
                <w:b/>
                <w:highlight w:val="green"/>
              </w:rPr>
            </w:pPr>
          </w:p>
          <w:p w:rsidR="005541AD" w:rsidRDefault="005541AD" w:rsidP="008E705A">
            <w:pPr>
              <w:pBdr>
                <w:top w:val="nil"/>
                <w:left w:val="nil"/>
                <w:bottom w:val="nil"/>
                <w:right w:val="nil"/>
                <w:between w:val="nil"/>
              </w:pBdr>
              <w:spacing w:before="4"/>
              <w:ind w:right="308"/>
              <w:rPr>
                <w:b/>
                <w:highlight w:val="green"/>
              </w:rPr>
            </w:pPr>
          </w:p>
          <w:p w:rsidR="005541AD" w:rsidRDefault="005541AD" w:rsidP="008E705A">
            <w:pPr>
              <w:pBdr>
                <w:top w:val="nil"/>
                <w:left w:val="nil"/>
                <w:bottom w:val="nil"/>
                <w:right w:val="nil"/>
                <w:between w:val="nil"/>
              </w:pBdr>
              <w:spacing w:before="4"/>
              <w:ind w:right="308"/>
              <w:rPr>
                <w:b/>
                <w:highlight w:val="green"/>
              </w:rPr>
            </w:pPr>
          </w:p>
          <w:p w:rsidR="005541AD" w:rsidRDefault="005541AD" w:rsidP="008E705A">
            <w:pPr>
              <w:pBdr>
                <w:top w:val="nil"/>
                <w:left w:val="nil"/>
                <w:bottom w:val="nil"/>
                <w:right w:val="nil"/>
                <w:between w:val="nil"/>
              </w:pBdr>
              <w:spacing w:before="4"/>
              <w:ind w:right="308"/>
              <w:rPr>
                <w:b/>
                <w:highlight w:val="green"/>
              </w:rPr>
            </w:pPr>
          </w:p>
          <w:p w:rsidR="008E705A" w:rsidRDefault="008E705A" w:rsidP="008E705A">
            <w:pPr>
              <w:pBdr>
                <w:top w:val="nil"/>
                <w:left w:val="nil"/>
                <w:bottom w:val="nil"/>
                <w:right w:val="nil"/>
                <w:between w:val="nil"/>
              </w:pBdr>
              <w:spacing w:before="4"/>
              <w:ind w:right="308"/>
              <w:rPr>
                <w:b/>
              </w:rPr>
            </w:pPr>
            <w:r w:rsidRPr="00B677E8">
              <w:rPr>
                <w:b/>
                <w:highlight w:val="green"/>
              </w:rPr>
              <w:t>Estimated Cost:</w:t>
            </w:r>
          </w:p>
          <w:p w:rsidR="008E705A" w:rsidRPr="004A42F0" w:rsidRDefault="008E705A" w:rsidP="004A42F0">
            <w:pPr>
              <w:widowControl/>
              <w:spacing w:after="160" w:line="259" w:lineRule="auto"/>
              <w:rPr>
                <w:b/>
              </w:rPr>
            </w:pPr>
          </w:p>
        </w:tc>
        <w:tc>
          <w:tcPr>
            <w:tcW w:w="2790" w:type="dxa"/>
            <w:shd w:val="clear" w:color="auto" w:fill="FFFFFF" w:themeFill="background1"/>
          </w:tcPr>
          <w:p w:rsidR="004A42F0" w:rsidRPr="004A42F0" w:rsidRDefault="004A42F0" w:rsidP="004A42F0">
            <w:pPr>
              <w:widowControl/>
              <w:spacing w:after="160" w:line="259" w:lineRule="auto"/>
              <w:rPr>
                <w:b/>
              </w:rPr>
            </w:pPr>
            <w:r w:rsidRPr="004A42F0">
              <w:rPr>
                <w:b/>
              </w:rPr>
              <w:lastRenderedPageBreak/>
              <w:t>Effectiveness Measure:</w:t>
            </w:r>
          </w:p>
          <w:p w:rsidR="004C6AE8" w:rsidRPr="0096462C" w:rsidRDefault="004C6AE8" w:rsidP="00186830">
            <w:pPr>
              <w:numPr>
                <w:ilvl w:val="0"/>
                <w:numId w:val="30"/>
              </w:numPr>
              <w:contextualSpacing/>
              <w:rPr>
                <w:bCs/>
                <w:sz w:val="24"/>
                <w:szCs w:val="24"/>
              </w:rPr>
            </w:pPr>
            <w:r w:rsidRPr="0096462C">
              <w:rPr>
                <w:bCs/>
                <w:sz w:val="24"/>
                <w:szCs w:val="24"/>
              </w:rPr>
              <w:t xml:space="preserve">Sign-in sheets, </w:t>
            </w:r>
          </w:p>
          <w:p w:rsidR="004C6AE8" w:rsidRPr="0096462C" w:rsidRDefault="004C6AE8" w:rsidP="00186830">
            <w:pPr>
              <w:numPr>
                <w:ilvl w:val="0"/>
                <w:numId w:val="30"/>
              </w:numPr>
              <w:contextualSpacing/>
              <w:rPr>
                <w:bCs/>
                <w:sz w:val="24"/>
                <w:szCs w:val="24"/>
              </w:rPr>
            </w:pPr>
            <w:r w:rsidRPr="0096462C">
              <w:rPr>
                <w:bCs/>
                <w:sz w:val="24"/>
                <w:szCs w:val="24"/>
              </w:rPr>
              <w:t>Agendas</w:t>
            </w:r>
          </w:p>
          <w:p w:rsidR="004C6AE8" w:rsidRPr="0096462C" w:rsidRDefault="004C6AE8" w:rsidP="00186830">
            <w:pPr>
              <w:numPr>
                <w:ilvl w:val="0"/>
                <w:numId w:val="30"/>
              </w:numPr>
              <w:contextualSpacing/>
              <w:rPr>
                <w:bCs/>
                <w:sz w:val="24"/>
                <w:szCs w:val="24"/>
              </w:rPr>
            </w:pPr>
            <w:r w:rsidRPr="0096462C">
              <w:rPr>
                <w:bCs/>
                <w:sz w:val="24"/>
                <w:szCs w:val="24"/>
              </w:rPr>
              <w:t xml:space="preserve">Parent surveys </w:t>
            </w:r>
          </w:p>
          <w:p w:rsidR="004C6AE8" w:rsidRPr="0096462C" w:rsidRDefault="004C6AE8" w:rsidP="00186830">
            <w:pPr>
              <w:numPr>
                <w:ilvl w:val="0"/>
                <w:numId w:val="30"/>
              </w:numPr>
              <w:contextualSpacing/>
              <w:rPr>
                <w:rFonts w:eastAsia="Times New Roman" w:cs="Times New Roman"/>
                <w:b/>
                <w:bCs/>
                <w:sz w:val="24"/>
                <w:szCs w:val="24"/>
              </w:rPr>
            </w:pPr>
            <w:r w:rsidRPr="0096462C">
              <w:rPr>
                <w:rFonts w:eastAsia="Times New Roman" w:cs="Times New Roman"/>
                <w:bCs/>
                <w:sz w:val="24"/>
                <w:szCs w:val="24"/>
              </w:rPr>
              <w:t>Pictures</w:t>
            </w:r>
          </w:p>
          <w:p w:rsidR="004A42F0" w:rsidRPr="004A42F0" w:rsidRDefault="004A42F0" w:rsidP="004A42F0">
            <w:pPr>
              <w:widowControl/>
              <w:spacing w:after="160" w:line="259" w:lineRule="auto"/>
              <w:rPr>
                <w:b/>
              </w:rPr>
            </w:pPr>
          </w:p>
          <w:p w:rsidR="004A42F0" w:rsidRPr="004A42F0" w:rsidRDefault="004A42F0" w:rsidP="004A42F0">
            <w:pPr>
              <w:widowControl/>
              <w:spacing w:after="160" w:line="259" w:lineRule="auto"/>
              <w:rPr>
                <w:b/>
              </w:rPr>
            </w:pPr>
          </w:p>
          <w:p w:rsidR="004A42F0" w:rsidRDefault="004A42F0" w:rsidP="004A42F0">
            <w:pPr>
              <w:widowControl/>
              <w:spacing w:after="160" w:line="259" w:lineRule="auto"/>
              <w:rPr>
                <w:b/>
              </w:rPr>
            </w:pPr>
          </w:p>
          <w:p w:rsidR="006622F4" w:rsidRPr="004A42F0" w:rsidRDefault="006622F4" w:rsidP="004A42F0">
            <w:pPr>
              <w:widowControl/>
              <w:spacing w:after="160" w:line="259" w:lineRule="auto"/>
              <w:rPr>
                <w:b/>
              </w:rPr>
            </w:pPr>
          </w:p>
        </w:tc>
      </w:tr>
      <w:tr w:rsidR="004A42F0" w:rsidRPr="004A42F0" w:rsidTr="00A519DD">
        <w:trPr>
          <w:trHeight w:val="270"/>
        </w:trPr>
        <w:tc>
          <w:tcPr>
            <w:tcW w:w="4675" w:type="dxa"/>
            <w:shd w:val="clear" w:color="auto" w:fill="FFFFFF" w:themeFill="background1"/>
          </w:tcPr>
          <w:p w:rsidR="004A42F0" w:rsidRPr="004D0136" w:rsidRDefault="004A42F0" w:rsidP="004D0136">
            <w:pPr>
              <w:rPr>
                <w:color w:val="CC00CC"/>
              </w:rPr>
            </w:pPr>
            <w:r w:rsidRPr="004D0136">
              <w:rPr>
                <w:color w:val="CC00CC"/>
              </w:rPr>
              <w:t>Evidence-based Practice: (provide link(s) for the research used to support this strategy, e.g. IES Practice Guide/What Works Clearinghouse)</w:t>
            </w:r>
            <w:r w:rsidR="006622F4" w:rsidRPr="004D0136">
              <w:rPr>
                <w:color w:val="CC00CC"/>
              </w:rPr>
              <w:t>:</w:t>
            </w:r>
          </w:p>
          <w:p w:rsidR="004A42F0" w:rsidRPr="004A42F0" w:rsidRDefault="004C0677" w:rsidP="004A42F0">
            <w:pPr>
              <w:widowControl/>
              <w:spacing w:after="160" w:line="259" w:lineRule="auto"/>
              <w:rPr>
                <w:b/>
              </w:rPr>
            </w:pPr>
            <w:hyperlink r:id="rId9" w:history="1">
              <w:r w:rsidR="006A7292" w:rsidRPr="00105E58">
                <w:rPr>
                  <w:rStyle w:val="Hyperlink"/>
                  <w:b/>
                </w:rPr>
                <w:t>https://oese.ed.gov/resources/oese-technical-assistance-centers/state-support-network/resources/strategies-equitable-family-engagement/</w:t>
              </w:r>
            </w:hyperlink>
            <w:r w:rsidR="006A7292">
              <w:rPr>
                <w:b/>
              </w:rPr>
              <w:t xml:space="preserve"> </w:t>
            </w:r>
          </w:p>
        </w:tc>
        <w:tc>
          <w:tcPr>
            <w:tcW w:w="1620" w:type="dxa"/>
            <w:vMerge/>
            <w:shd w:val="clear" w:color="auto" w:fill="FFFFFF" w:themeFill="background1"/>
          </w:tcPr>
          <w:p w:rsidR="004A42F0" w:rsidRPr="004A42F0" w:rsidRDefault="004A42F0" w:rsidP="004A42F0">
            <w:pPr>
              <w:widowControl/>
              <w:spacing w:after="160" w:line="259" w:lineRule="auto"/>
              <w:rPr>
                <w:b/>
              </w:rPr>
            </w:pPr>
          </w:p>
        </w:tc>
        <w:tc>
          <w:tcPr>
            <w:tcW w:w="3240" w:type="dxa"/>
            <w:vMerge/>
            <w:shd w:val="clear" w:color="auto" w:fill="FFFFFF" w:themeFill="background1"/>
          </w:tcPr>
          <w:p w:rsidR="004A42F0" w:rsidRPr="004A42F0" w:rsidRDefault="004A42F0" w:rsidP="004A42F0">
            <w:pPr>
              <w:widowControl/>
              <w:spacing w:after="160" w:line="259" w:lineRule="auto"/>
              <w:rPr>
                <w:b/>
              </w:rPr>
            </w:pPr>
          </w:p>
        </w:tc>
        <w:tc>
          <w:tcPr>
            <w:tcW w:w="2160" w:type="dxa"/>
            <w:vMerge/>
            <w:shd w:val="clear" w:color="auto" w:fill="FFFFFF" w:themeFill="background1"/>
          </w:tcPr>
          <w:p w:rsidR="004A42F0" w:rsidRPr="004A42F0" w:rsidRDefault="004A42F0" w:rsidP="004A42F0">
            <w:pPr>
              <w:widowControl/>
              <w:spacing w:after="160" w:line="259" w:lineRule="auto"/>
              <w:rPr>
                <w:b/>
              </w:rPr>
            </w:pPr>
          </w:p>
        </w:tc>
        <w:tc>
          <w:tcPr>
            <w:tcW w:w="2790" w:type="dxa"/>
            <w:shd w:val="clear" w:color="auto" w:fill="FFFFFF" w:themeFill="background1"/>
          </w:tcPr>
          <w:p w:rsidR="004A42F0" w:rsidRPr="004A42F0" w:rsidRDefault="00CB06F3" w:rsidP="004A42F0">
            <w:pPr>
              <w:widowControl/>
              <w:spacing w:after="160" w:line="259" w:lineRule="auto"/>
              <w:rPr>
                <w:b/>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w:t>
            </w:r>
            <w:r>
              <w:rPr>
                <w:b/>
                <w:color w:val="000000"/>
                <w:highlight w:val="yellow"/>
              </w:rPr>
              <w:lastRenderedPageBreak/>
              <w:t>revision to the SWP)</w:t>
            </w:r>
            <w:r w:rsidRPr="00696CF0">
              <w:rPr>
                <w:b/>
                <w:color w:val="000000"/>
                <w:highlight w:val="yellow"/>
              </w:rPr>
              <w:t>:</w:t>
            </w:r>
          </w:p>
        </w:tc>
      </w:tr>
      <w:tr w:rsidR="004A42F0" w:rsidRPr="004A42F0" w:rsidTr="00A519DD">
        <w:tc>
          <w:tcPr>
            <w:tcW w:w="4675" w:type="dxa"/>
            <w:shd w:val="clear" w:color="auto" w:fill="FFFFFF" w:themeFill="background1"/>
          </w:tcPr>
          <w:p w:rsidR="004A42F0" w:rsidRDefault="004A42F0" w:rsidP="004A42F0">
            <w:pPr>
              <w:widowControl/>
              <w:spacing w:after="160" w:line="259" w:lineRule="auto"/>
              <w:rPr>
                <w:b/>
              </w:rPr>
            </w:pPr>
            <w:r w:rsidRPr="004A42F0">
              <w:rPr>
                <w:b/>
              </w:rPr>
              <w:lastRenderedPageBreak/>
              <w:t>Parent/Family Engagement Activity:</w:t>
            </w:r>
          </w:p>
          <w:p w:rsidR="004C6AE8" w:rsidRDefault="004C6AE8" w:rsidP="004C6AE8">
            <w:pPr>
              <w:pStyle w:val="Default"/>
              <w:rPr>
                <w:b/>
                <w:bCs/>
              </w:rPr>
            </w:pPr>
            <w:r>
              <w:rPr>
                <w:b/>
                <w:bCs/>
              </w:rPr>
              <w:t>Open House</w:t>
            </w:r>
          </w:p>
          <w:p w:rsidR="004C6AE8" w:rsidRDefault="004C6AE8" w:rsidP="004C6AE8">
            <w:pPr>
              <w:pStyle w:val="Default"/>
            </w:pPr>
            <w:r w:rsidRPr="3377EA2B">
              <w:t xml:space="preserve">This is an opportunity for parents and students to receive an overview of State Standards, District, and School Assessments. Parents can schedule parent-teacher conferences based on individual student needs at this time and throughout the year. </w:t>
            </w:r>
            <w:r w:rsidR="00D933A3">
              <w:t xml:space="preserve">Parents will be provided school goals for the 2022-23 school year and offered the opportunity for input on goal attainment for ACT, WorkKeys and Assessment Index improvement. </w:t>
            </w:r>
          </w:p>
          <w:p w:rsidR="004C6AE8" w:rsidRDefault="004C6AE8" w:rsidP="004C6AE8">
            <w:pPr>
              <w:pStyle w:val="Default"/>
            </w:pPr>
          </w:p>
          <w:p w:rsidR="004C6AE8" w:rsidRDefault="004C6AE8" w:rsidP="004C6AE8">
            <w:pPr>
              <w:pStyle w:val="Default"/>
            </w:pPr>
            <w:r>
              <w:t>Parents are given a summary of the evaluation results of the previous year’s SWP</w:t>
            </w:r>
          </w:p>
          <w:p w:rsidR="004C6AE8" w:rsidRPr="004A42F0" w:rsidRDefault="004C6AE8" w:rsidP="004A42F0">
            <w:pPr>
              <w:widowControl/>
              <w:spacing w:after="160" w:line="259" w:lineRule="auto"/>
              <w:rPr>
                <w:b/>
              </w:rPr>
            </w:pPr>
          </w:p>
        </w:tc>
        <w:tc>
          <w:tcPr>
            <w:tcW w:w="1620" w:type="dxa"/>
            <w:vMerge w:val="restart"/>
            <w:shd w:val="clear" w:color="auto" w:fill="FFFFFF" w:themeFill="background1"/>
          </w:tcPr>
          <w:p w:rsidR="004A42F0" w:rsidRDefault="00AC19DF" w:rsidP="004A42F0">
            <w:pPr>
              <w:widowControl/>
              <w:spacing w:after="160" w:line="259" w:lineRule="auto"/>
              <w:rPr>
                <w:b/>
              </w:rPr>
            </w:pPr>
            <w:r>
              <w:rPr>
                <w:b/>
              </w:rPr>
              <w:t xml:space="preserve">SWP </w:t>
            </w:r>
            <w:r w:rsidR="004A42F0" w:rsidRPr="004A42F0">
              <w:rPr>
                <w:b/>
              </w:rPr>
              <w:t>Goal (s):</w:t>
            </w:r>
          </w:p>
          <w:p w:rsidR="004C6AE8" w:rsidRPr="004A42F0" w:rsidRDefault="00F508CA" w:rsidP="004A42F0">
            <w:pPr>
              <w:widowControl/>
              <w:spacing w:after="160" w:line="259" w:lineRule="auto"/>
              <w:rPr>
                <w:b/>
              </w:rPr>
            </w:pPr>
            <w:r>
              <w:rPr>
                <w:b/>
              </w:rPr>
              <w:t>1-8</w:t>
            </w:r>
          </w:p>
        </w:tc>
        <w:tc>
          <w:tcPr>
            <w:tcW w:w="3240" w:type="dxa"/>
            <w:vMerge w:val="restart"/>
            <w:shd w:val="clear" w:color="auto" w:fill="FFFFFF" w:themeFill="background1"/>
          </w:tcPr>
          <w:p w:rsidR="004A42F0" w:rsidRPr="006622F4" w:rsidRDefault="006622F4" w:rsidP="004A42F0">
            <w:pPr>
              <w:widowControl/>
              <w:spacing w:after="160" w:line="259" w:lineRule="auto"/>
              <w:rPr>
                <w:b/>
              </w:rPr>
            </w:pPr>
            <w:r>
              <w:rPr>
                <w:b/>
              </w:rPr>
              <w:t xml:space="preserve">Budget </w:t>
            </w:r>
            <w:r w:rsidR="00A519DD">
              <w:rPr>
                <w:b/>
              </w:rPr>
              <w:t>Decisions/Coordination</w:t>
            </w:r>
            <w:r w:rsidR="004A42F0" w:rsidRPr="004A42F0">
              <w:t>:</w:t>
            </w:r>
          </w:p>
          <w:p w:rsidR="006622F4" w:rsidRDefault="006622F4" w:rsidP="00186830">
            <w:pPr>
              <w:numPr>
                <w:ilvl w:val="0"/>
                <w:numId w:val="9"/>
              </w:numPr>
              <w:shd w:val="clear" w:color="auto" w:fill="A5A5A5" w:themeFill="accent3"/>
              <w:spacing w:line="248" w:lineRule="auto"/>
            </w:pPr>
            <w:r>
              <w:t>Title I</w:t>
            </w:r>
          </w:p>
          <w:p w:rsidR="006622F4" w:rsidRDefault="006622F4" w:rsidP="00186830">
            <w:pPr>
              <w:numPr>
                <w:ilvl w:val="0"/>
                <w:numId w:val="9"/>
              </w:numPr>
              <w:spacing w:line="248" w:lineRule="auto"/>
            </w:pPr>
            <w:r>
              <w:t>Title II</w:t>
            </w:r>
          </w:p>
          <w:p w:rsidR="006622F4" w:rsidRDefault="006622F4" w:rsidP="00186830">
            <w:pPr>
              <w:numPr>
                <w:ilvl w:val="0"/>
                <w:numId w:val="9"/>
              </w:numPr>
              <w:spacing w:line="248" w:lineRule="auto"/>
            </w:pPr>
            <w:r>
              <w:t>Title III</w:t>
            </w:r>
          </w:p>
          <w:p w:rsidR="006622F4" w:rsidRDefault="006622F4" w:rsidP="00186830">
            <w:pPr>
              <w:numPr>
                <w:ilvl w:val="0"/>
                <w:numId w:val="9"/>
              </w:numPr>
              <w:spacing w:line="248" w:lineRule="auto"/>
            </w:pPr>
            <w:r>
              <w:t>Title IV</w:t>
            </w:r>
          </w:p>
          <w:p w:rsidR="006622F4" w:rsidRDefault="006622F4" w:rsidP="00186830">
            <w:pPr>
              <w:numPr>
                <w:ilvl w:val="0"/>
                <w:numId w:val="9"/>
              </w:numPr>
              <w:spacing w:line="248" w:lineRule="auto"/>
            </w:pPr>
            <w:r>
              <w:t>LA4</w:t>
            </w:r>
          </w:p>
          <w:p w:rsidR="006622F4" w:rsidRDefault="006622F4" w:rsidP="00186830">
            <w:pPr>
              <w:numPr>
                <w:ilvl w:val="0"/>
                <w:numId w:val="9"/>
              </w:numPr>
              <w:spacing w:line="248" w:lineRule="auto"/>
            </w:pPr>
            <w:r>
              <w:t>IDEA</w:t>
            </w:r>
          </w:p>
          <w:p w:rsidR="006622F4" w:rsidRDefault="006622F4" w:rsidP="00186830">
            <w:pPr>
              <w:numPr>
                <w:ilvl w:val="0"/>
                <w:numId w:val="9"/>
              </w:numPr>
              <w:spacing w:line="248" w:lineRule="auto"/>
            </w:pPr>
            <w:r>
              <w:t>Homeless</w:t>
            </w:r>
          </w:p>
          <w:p w:rsidR="006622F4" w:rsidRDefault="006622F4" w:rsidP="00186830">
            <w:pPr>
              <w:numPr>
                <w:ilvl w:val="0"/>
                <w:numId w:val="9"/>
              </w:numPr>
              <w:spacing w:line="248" w:lineRule="auto"/>
            </w:pPr>
            <w:r>
              <w:t>General Fund</w:t>
            </w:r>
          </w:p>
          <w:p w:rsidR="006622F4" w:rsidRDefault="006622F4" w:rsidP="00186830">
            <w:pPr>
              <w:numPr>
                <w:ilvl w:val="0"/>
                <w:numId w:val="9"/>
              </w:numPr>
              <w:spacing w:line="248" w:lineRule="auto"/>
            </w:pPr>
            <w:r>
              <w:t>Perkins</w:t>
            </w:r>
          </w:p>
          <w:p w:rsidR="006622F4" w:rsidRDefault="006622F4" w:rsidP="00186830">
            <w:pPr>
              <w:numPr>
                <w:ilvl w:val="0"/>
                <w:numId w:val="9"/>
              </w:numPr>
              <w:spacing w:line="248" w:lineRule="auto"/>
            </w:pPr>
            <w:r>
              <w:t>Other</w:t>
            </w:r>
          </w:p>
          <w:p w:rsidR="004A42F0" w:rsidRPr="004A42F0" w:rsidRDefault="004A42F0" w:rsidP="006622F4">
            <w:pPr>
              <w:widowControl/>
              <w:spacing w:after="160" w:line="259" w:lineRule="auto"/>
              <w:ind w:left="720"/>
              <w:rPr>
                <w:b/>
              </w:rPr>
            </w:pPr>
          </w:p>
        </w:tc>
        <w:tc>
          <w:tcPr>
            <w:tcW w:w="2160" w:type="dxa"/>
            <w:vMerge w:val="restart"/>
            <w:shd w:val="clear" w:color="auto" w:fill="FFFFFF" w:themeFill="background1"/>
          </w:tcPr>
          <w:p w:rsidR="004A42F0" w:rsidRDefault="004A42F0" w:rsidP="004A42F0">
            <w:pPr>
              <w:widowControl/>
              <w:spacing w:after="160" w:line="259" w:lineRule="auto"/>
              <w:rPr>
                <w:b/>
              </w:rPr>
            </w:pPr>
            <w:r w:rsidRPr="004A42F0">
              <w:rPr>
                <w:b/>
              </w:rPr>
              <w:t>Items Needed:</w:t>
            </w:r>
          </w:p>
          <w:p w:rsidR="004C6AE8" w:rsidRPr="0096462C" w:rsidRDefault="004C6AE8" w:rsidP="004C6AE8">
            <w:pPr>
              <w:spacing w:before="4"/>
              <w:rPr>
                <w:color w:val="000000"/>
                <w:sz w:val="24"/>
                <w:szCs w:val="24"/>
              </w:rPr>
            </w:pPr>
            <w:r w:rsidRPr="0096462C">
              <w:rPr>
                <w:color w:val="000000"/>
                <w:sz w:val="24"/>
                <w:szCs w:val="24"/>
              </w:rPr>
              <w:t>Resource materials</w:t>
            </w:r>
          </w:p>
          <w:p w:rsidR="004C6AE8" w:rsidRPr="0096462C" w:rsidRDefault="004C6AE8" w:rsidP="004C6AE8">
            <w:pPr>
              <w:spacing w:before="4"/>
              <w:rPr>
                <w:color w:val="000000"/>
                <w:sz w:val="24"/>
                <w:szCs w:val="24"/>
              </w:rPr>
            </w:pPr>
          </w:p>
          <w:p w:rsidR="004C6AE8" w:rsidRPr="0096462C" w:rsidRDefault="004C6AE8" w:rsidP="004C6AE8">
            <w:pPr>
              <w:spacing w:before="4"/>
              <w:rPr>
                <w:color w:val="000000"/>
                <w:sz w:val="24"/>
                <w:szCs w:val="24"/>
              </w:rPr>
            </w:pPr>
            <w:r w:rsidRPr="0096462C">
              <w:rPr>
                <w:color w:val="000000"/>
                <w:sz w:val="24"/>
                <w:szCs w:val="24"/>
              </w:rPr>
              <w:t>Refreshments</w:t>
            </w:r>
          </w:p>
          <w:p w:rsidR="00871B6B" w:rsidRDefault="00871B6B" w:rsidP="004A42F0">
            <w:pPr>
              <w:widowControl/>
              <w:spacing w:after="160" w:line="259" w:lineRule="auto"/>
              <w:rPr>
                <w:b/>
              </w:rPr>
            </w:pPr>
          </w:p>
          <w:p w:rsidR="00871B6B" w:rsidRDefault="00871B6B" w:rsidP="004A42F0">
            <w:pPr>
              <w:widowControl/>
              <w:spacing w:after="160" w:line="259" w:lineRule="auto"/>
              <w:rPr>
                <w:b/>
              </w:rPr>
            </w:pPr>
          </w:p>
          <w:p w:rsidR="00871B6B" w:rsidRDefault="00871B6B" w:rsidP="004A42F0">
            <w:pPr>
              <w:widowControl/>
              <w:spacing w:after="160" w:line="259" w:lineRule="auto"/>
              <w:rPr>
                <w:b/>
              </w:rPr>
            </w:pPr>
          </w:p>
          <w:p w:rsidR="00871B6B" w:rsidRDefault="00871B6B" w:rsidP="004A42F0">
            <w:pPr>
              <w:widowControl/>
              <w:spacing w:after="160" w:line="259" w:lineRule="auto"/>
              <w:rPr>
                <w:b/>
              </w:rPr>
            </w:pPr>
          </w:p>
          <w:p w:rsidR="005541AD" w:rsidRDefault="005541AD" w:rsidP="008E705A">
            <w:pPr>
              <w:pBdr>
                <w:top w:val="nil"/>
                <w:left w:val="nil"/>
                <w:bottom w:val="nil"/>
                <w:right w:val="nil"/>
                <w:between w:val="nil"/>
              </w:pBdr>
              <w:spacing w:before="4"/>
              <w:ind w:right="308"/>
              <w:rPr>
                <w:b/>
                <w:highlight w:val="green"/>
              </w:rPr>
            </w:pPr>
          </w:p>
          <w:p w:rsidR="005541AD" w:rsidRDefault="005541AD" w:rsidP="008E705A">
            <w:pPr>
              <w:pBdr>
                <w:top w:val="nil"/>
                <w:left w:val="nil"/>
                <w:bottom w:val="nil"/>
                <w:right w:val="nil"/>
                <w:between w:val="nil"/>
              </w:pBdr>
              <w:spacing w:before="4"/>
              <w:ind w:right="308"/>
              <w:rPr>
                <w:b/>
                <w:highlight w:val="green"/>
              </w:rPr>
            </w:pPr>
          </w:p>
          <w:p w:rsidR="005541AD" w:rsidRDefault="005541AD" w:rsidP="008E705A">
            <w:pPr>
              <w:pBdr>
                <w:top w:val="nil"/>
                <w:left w:val="nil"/>
                <w:bottom w:val="nil"/>
                <w:right w:val="nil"/>
                <w:between w:val="nil"/>
              </w:pBdr>
              <w:spacing w:before="4"/>
              <w:ind w:right="308"/>
              <w:rPr>
                <w:b/>
                <w:highlight w:val="green"/>
              </w:rPr>
            </w:pPr>
          </w:p>
          <w:p w:rsidR="005541AD" w:rsidRDefault="005541AD" w:rsidP="008E705A">
            <w:pPr>
              <w:pBdr>
                <w:top w:val="nil"/>
                <w:left w:val="nil"/>
                <w:bottom w:val="nil"/>
                <w:right w:val="nil"/>
                <w:between w:val="nil"/>
              </w:pBdr>
              <w:spacing w:before="4"/>
              <w:ind w:right="308"/>
              <w:rPr>
                <w:b/>
                <w:highlight w:val="green"/>
              </w:rPr>
            </w:pPr>
          </w:p>
          <w:p w:rsidR="005541AD" w:rsidRDefault="005541AD" w:rsidP="008E705A">
            <w:pPr>
              <w:pBdr>
                <w:top w:val="nil"/>
                <w:left w:val="nil"/>
                <w:bottom w:val="nil"/>
                <w:right w:val="nil"/>
                <w:between w:val="nil"/>
              </w:pBdr>
              <w:spacing w:before="4"/>
              <w:ind w:right="308"/>
              <w:rPr>
                <w:b/>
                <w:highlight w:val="green"/>
              </w:rPr>
            </w:pPr>
          </w:p>
          <w:p w:rsidR="005541AD" w:rsidRDefault="005541AD" w:rsidP="008E705A">
            <w:pPr>
              <w:pBdr>
                <w:top w:val="nil"/>
                <w:left w:val="nil"/>
                <w:bottom w:val="nil"/>
                <w:right w:val="nil"/>
                <w:between w:val="nil"/>
              </w:pBdr>
              <w:spacing w:before="4"/>
              <w:ind w:right="308"/>
              <w:rPr>
                <w:b/>
                <w:highlight w:val="green"/>
              </w:rPr>
            </w:pPr>
          </w:p>
          <w:p w:rsidR="00871B6B" w:rsidRDefault="00871B6B" w:rsidP="008E705A">
            <w:pPr>
              <w:pBdr>
                <w:top w:val="nil"/>
                <w:left w:val="nil"/>
                <w:bottom w:val="nil"/>
                <w:right w:val="nil"/>
                <w:between w:val="nil"/>
              </w:pBdr>
              <w:spacing w:before="4"/>
              <w:ind w:right="308"/>
              <w:rPr>
                <w:b/>
              </w:rPr>
            </w:pPr>
            <w:r w:rsidRPr="00B677E8">
              <w:rPr>
                <w:b/>
                <w:highlight w:val="green"/>
              </w:rPr>
              <w:t>Estimated Cost:</w:t>
            </w:r>
          </w:p>
          <w:p w:rsidR="00871B6B" w:rsidRPr="004A42F0" w:rsidRDefault="004C6AE8" w:rsidP="004A42F0">
            <w:pPr>
              <w:widowControl/>
              <w:spacing w:after="160" w:line="259" w:lineRule="auto"/>
              <w:rPr>
                <w:b/>
              </w:rPr>
            </w:pPr>
            <w:r>
              <w:rPr>
                <w:b/>
              </w:rPr>
              <w:t>$300</w:t>
            </w:r>
          </w:p>
        </w:tc>
        <w:tc>
          <w:tcPr>
            <w:tcW w:w="2790" w:type="dxa"/>
            <w:shd w:val="clear" w:color="auto" w:fill="FFFFFF" w:themeFill="background1"/>
          </w:tcPr>
          <w:p w:rsidR="004A42F0" w:rsidRPr="004A42F0" w:rsidRDefault="004A42F0" w:rsidP="004A42F0">
            <w:pPr>
              <w:widowControl/>
              <w:spacing w:after="160" w:line="259" w:lineRule="auto"/>
              <w:rPr>
                <w:b/>
              </w:rPr>
            </w:pPr>
            <w:r w:rsidRPr="004A42F0">
              <w:rPr>
                <w:b/>
              </w:rPr>
              <w:t>Effectiveness Measure:</w:t>
            </w:r>
          </w:p>
          <w:p w:rsidR="004C6AE8" w:rsidRPr="0096462C" w:rsidRDefault="004C6AE8" w:rsidP="00186830">
            <w:pPr>
              <w:numPr>
                <w:ilvl w:val="0"/>
                <w:numId w:val="30"/>
              </w:numPr>
              <w:contextualSpacing/>
              <w:rPr>
                <w:bCs/>
                <w:sz w:val="24"/>
                <w:szCs w:val="24"/>
              </w:rPr>
            </w:pPr>
            <w:r w:rsidRPr="0096462C">
              <w:rPr>
                <w:bCs/>
                <w:sz w:val="24"/>
                <w:szCs w:val="24"/>
              </w:rPr>
              <w:t xml:space="preserve">Sign-in sheets, </w:t>
            </w:r>
          </w:p>
          <w:p w:rsidR="004C6AE8" w:rsidRPr="0096462C" w:rsidRDefault="004C6AE8" w:rsidP="00186830">
            <w:pPr>
              <w:numPr>
                <w:ilvl w:val="0"/>
                <w:numId w:val="30"/>
              </w:numPr>
              <w:contextualSpacing/>
              <w:rPr>
                <w:bCs/>
                <w:sz w:val="24"/>
                <w:szCs w:val="24"/>
              </w:rPr>
            </w:pPr>
            <w:r w:rsidRPr="0096462C">
              <w:rPr>
                <w:bCs/>
                <w:sz w:val="24"/>
                <w:szCs w:val="24"/>
              </w:rPr>
              <w:t>Agendas</w:t>
            </w:r>
          </w:p>
          <w:p w:rsidR="004C6AE8" w:rsidRPr="0096462C" w:rsidRDefault="004C6AE8" w:rsidP="00186830">
            <w:pPr>
              <w:numPr>
                <w:ilvl w:val="0"/>
                <w:numId w:val="30"/>
              </w:numPr>
              <w:contextualSpacing/>
              <w:rPr>
                <w:rFonts w:eastAsia="Times New Roman" w:cs="Times New Roman"/>
                <w:b/>
                <w:bCs/>
                <w:sz w:val="24"/>
                <w:szCs w:val="24"/>
              </w:rPr>
            </w:pPr>
            <w:r w:rsidRPr="0096462C">
              <w:rPr>
                <w:rFonts w:eastAsia="Times New Roman" w:cs="Times New Roman"/>
                <w:bCs/>
                <w:sz w:val="24"/>
                <w:szCs w:val="24"/>
              </w:rPr>
              <w:t>Pictures</w:t>
            </w:r>
          </w:p>
          <w:p w:rsidR="004A42F0" w:rsidRPr="004A42F0" w:rsidRDefault="004A42F0" w:rsidP="004A42F0">
            <w:pPr>
              <w:widowControl/>
              <w:spacing w:after="160" w:line="259" w:lineRule="auto"/>
              <w:rPr>
                <w:b/>
              </w:rPr>
            </w:pPr>
          </w:p>
          <w:p w:rsidR="004A42F0" w:rsidRPr="004A42F0" w:rsidRDefault="004A42F0" w:rsidP="004A42F0">
            <w:pPr>
              <w:widowControl/>
              <w:spacing w:after="160" w:line="259" w:lineRule="auto"/>
              <w:rPr>
                <w:b/>
              </w:rPr>
            </w:pPr>
          </w:p>
          <w:p w:rsidR="004A42F0" w:rsidRPr="004A42F0" w:rsidRDefault="004A42F0" w:rsidP="004A42F0">
            <w:pPr>
              <w:widowControl/>
              <w:spacing w:after="160" w:line="259" w:lineRule="auto"/>
              <w:rPr>
                <w:b/>
              </w:rPr>
            </w:pPr>
          </w:p>
          <w:p w:rsidR="004A42F0" w:rsidRPr="004A42F0" w:rsidRDefault="004A42F0" w:rsidP="004A42F0">
            <w:pPr>
              <w:widowControl/>
              <w:spacing w:after="160" w:line="259" w:lineRule="auto"/>
              <w:rPr>
                <w:b/>
              </w:rPr>
            </w:pPr>
          </w:p>
        </w:tc>
      </w:tr>
      <w:tr w:rsidR="004A42F0" w:rsidRPr="004A42F0" w:rsidTr="00A519DD">
        <w:tc>
          <w:tcPr>
            <w:tcW w:w="4675" w:type="dxa"/>
            <w:shd w:val="clear" w:color="auto" w:fill="FFFFFF" w:themeFill="background1"/>
          </w:tcPr>
          <w:p w:rsidR="004A42F0" w:rsidRPr="004D0136" w:rsidRDefault="004A42F0" w:rsidP="004D0136">
            <w:pPr>
              <w:rPr>
                <w:color w:val="CC00CC"/>
              </w:rPr>
            </w:pPr>
            <w:r w:rsidRPr="004D0136">
              <w:rPr>
                <w:color w:val="CC00CC"/>
              </w:rPr>
              <w:t>Evidence-based Practice: (provide link(s) for the research used to support this strategy, e.g. IES Practice Guide/What Works Clearinghouse)</w:t>
            </w:r>
            <w:r w:rsidR="006622F4" w:rsidRPr="004D0136">
              <w:rPr>
                <w:color w:val="CC00CC"/>
              </w:rPr>
              <w:t>:</w:t>
            </w:r>
          </w:p>
          <w:p w:rsidR="004A42F0" w:rsidRPr="004A42F0" w:rsidRDefault="004C0677" w:rsidP="004A42F0">
            <w:pPr>
              <w:widowControl/>
              <w:spacing w:after="160" w:line="259" w:lineRule="auto"/>
              <w:rPr>
                <w:b/>
              </w:rPr>
            </w:pPr>
            <w:hyperlink r:id="rId10" w:history="1">
              <w:r w:rsidR="006A7292" w:rsidRPr="00105E58">
                <w:rPr>
                  <w:rStyle w:val="Hyperlink"/>
                  <w:b/>
                </w:rPr>
                <w:t>https://www.educationworld.com/a_curr/strategy/strategy004.shtml</w:t>
              </w:r>
            </w:hyperlink>
            <w:r w:rsidR="006A7292">
              <w:rPr>
                <w:b/>
              </w:rPr>
              <w:t xml:space="preserve"> </w:t>
            </w:r>
          </w:p>
        </w:tc>
        <w:tc>
          <w:tcPr>
            <w:tcW w:w="1620" w:type="dxa"/>
            <w:vMerge/>
            <w:shd w:val="clear" w:color="auto" w:fill="FFFFFF" w:themeFill="background1"/>
          </w:tcPr>
          <w:p w:rsidR="004A42F0" w:rsidRPr="004A42F0" w:rsidRDefault="004A42F0" w:rsidP="004A42F0">
            <w:pPr>
              <w:widowControl/>
              <w:spacing w:after="160" w:line="259" w:lineRule="auto"/>
              <w:rPr>
                <w:b/>
              </w:rPr>
            </w:pPr>
          </w:p>
        </w:tc>
        <w:tc>
          <w:tcPr>
            <w:tcW w:w="3240" w:type="dxa"/>
            <w:vMerge/>
            <w:shd w:val="clear" w:color="auto" w:fill="FFFFFF" w:themeFill="background1"/>
          </w:tcPr>
          <w:p w:rsidR="004A42F0" w:rsidRPr="004A42F0" w:rsidRDefault="004A42F0" w:rsidP="004A42F0">
            <w:pPr>
              <w:widowControl/>
              <w:spacing w:after="160" w:line="259" w:lineRule="auto"/>
              <w:rPr>
                <w:b/>
              </w:rPr>
            </w:pPr>
          </w:p>
        </w:tc>
        <w:tc>
          <w:tcPr>
            <w:tcW w:w="2160" w:type="dxa"/>
            <w:vMerge/>
            <w:shd w:val="clear" w:color="auto" w:fill="FFFFFF" w:themeFill="background1"/>
          </w:tcPr>
          <w:p w:rsidR="004A42F0" w:rsidRPr="004A42F0" w:rsidRDefault="004A42F0" w:rsidP="004A42F0">
            <w:pPr>
              <w:widowControl/>
              <w:spacing w:after="160" w:line="259" w:lineRule="auto"/>
              <w:rPr>
                <w:b/>
              </w:rPr>
            </w:pPr>
          </w:p>
        </w:tc>
        <w:tc>
          <w:tcPr>
            <w:tcW w:w="2790" w:type="dxa"/>
            <w:shd w:val="clear" w:color="auto" w:fill="FFFFFF" w:themeFill="background1"/>
          </w:tcPr>
          <w:p w:rsidR="004A42F0" w:rsidRPr="004A42F0" w:rsidRDefault="00CB06F3" w:rsidP="004A42F0">
            <w:pPr>
              <w:widowControl/>
              <w:spacing w:after="160" w:line="259" w:lineRule="auto"/>
              <w:rPr>
                <w:b/>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bl>
    <w:p w:rsidR="004A42F0" w:rsidRDefault="004A42F0">
      <w:pPr>
        <w:widowControl/>
        <w:spacing w:after="160" w:line="259" w:lineRule="auto"/>
      </w:pPr>
    </w:p>
    <w:tbl>
      <w:tblPr>
        <w:tblStyle w:val="TableGrid"/>
        <w:tblW w:w="14485" w:type="dxa"/>
        <w:tblLook w:val="04A0" w:firstRow="1" w:lastRow="0" w:firstColumn="1" w:lastColumn="0" w:noHBand="0" w:noVBand="1"/>
      </w:tblPr>
      <w:tblGrid>
        <w:gridCol w:w="8040"/>
        <w:gridCol w:w="1033"/>
        <w:gridCol w:w="1807"/>
        <w:gridCol w:w="1574"/>
        <w:gridCol w:w="2950"/>
      </w:tblGrid>
      <w:tr w:rsidR="004A42F0" w:rsidRPr="004A42F0" w:rsidTr="00A519DD">
        <w:trPr>
          <w:trHeight w:val="270"/>
        </w:trPr>
        <w:tc>
          <w:tcPr>
            <w:tcW w:w="4675" w:type="dxa"/>
            <w:shd w:val="clear" w:color="auto" w:fill="FFFFFF" w:themeFill="background1"/>
          </w:tcPr>
          <w:p w:rsidR="004A42F0" w:rsidRPr="004A42F0" w:rsidRDefault="004A42F0" w:rsidP="004A42F0">
            <w:pPr>
              <w:widowControl/>
              <w:spacing w:after="160" w:line="259" w:lineRule="auto"/>
              <w:rPr>
                <w:b/>
              </w:rPr>
            </w:pPr>
            <w:r>
              <w:br w:type="page"/>
            </w:r>
            <w:r w:rsidRPr="004A42F0">
              <w:rPr>
                <w:b/>
              </w:rPr>
              <w:t>Parent/Family Engagement Activity:</w:t>
            </w:r>
          </w:p>
          <w:p w:rsidR="004C6AE8" w:rsidRDefault="004C6AE8" w:rsidP="004C6AE8">
            <w:pPr>
              <w:pStyle w:val="Default"/>
            </w:pPr>
            <w:r w:rsidRPr="3377EA2B">
              <w:rPr>
                <w:b/>
                <w:bCs/>
              </w:rPr>
              <w:t>Title 1 Annual Parent Meeting</w:t>
            </w:r>
          </w:p>
          <w:p w:rsidR="004C6AE8" w:rsidRDefault="004C6AE8" w:rsidP="004C6AE8">
            <w:pPr>
              <w:pStyle w:val="Default"/>
            </w:pPr>
            <w:r w:rsidRPr="3377EA2B">
              <w:t xml:space="preserve">The </w:t>
            </w:r>
            <w:r w:rsidRPr="3377EA2B">
              <w:rPr>
                <w:i/>
                <w:iCs/>
              </w:rPr>
              <w:t xml:space="preserve">law </w:t>
            </w:r>
            <w:r w:rsidRPr="3377EA2B">
              <w:t>requires that each Title I School hold an Annual Meeting with Title I parents for the purpose of:</w:t>
            </w:r>
          </w:p>
          <w:p w:rsidR="004C6AE8" w:rsidRDefault="004C6AE8" w:rsidP="00186830">
            <w:pPr>
              <w:pStyle w:val="ListParagraph"/>
              <w:numPr>
                <w:ilvl w:val="0"/>
                <w:numId w:val="31"/>
              </w:numPr>
              <w:rPr>
                <w:sz w:val="24"/>
                <w:szCs w:val="24"/>
              </w:rPr>
            </w:pPr>
            <w:r w:rsidRPr="3377EA2B">
              <w:rPr>
                <w:sz w:val="24"/>
                <w:szCs w:val="24"/>
              </w:rPr>
              <w:t>Informing Parents of the school’s participation in Title 1</w:t>
            </w:r>
          </w:p>
          <w:p w:rsidR="004C6AE8" w:rsidRDefault="004C6AE8" w:rsidP="00186830">
            <w:pPr>
              <w:pStyle w:val="ListParagraph"/>
              <w:numPr>
                <w:ilvl w:val="0"/>
                <w:numId w:val="31"/>
              </w:numPr>
              <w:rPr>
                <w:sz w:val="24"/>
                <w:szCs w:val="24"/>
              </w:rPr>
            </w:pPr>
            <w:r w:rsidRPr="19FCD7B0">
              <w:rPr>
                <w:sz w:val="24"/>
                <w:szCs w:val="24"/>
              </w:rPr>
              <w:t>Explaining the requirements of Title I</w:t>
            </w:r>
          </w:p>
          <w:p w:rsidR="004C6AE8" w:rsidRDefault="004C6AE8" w:rsidP="00186830">
            <w:pPr>
              <w:pStyle w:val="ListParagraph"/>
              <w:numPr>
                <w:ilvl w:val="0"/>
                <w:numId w:val="31"/>
              </w:numPr>
              <w:rPr>
                <w:sz w:val="24"/>
                <w:szCs w:val="24"/>
              </w:rPr>
            </w:pPr>
            <w:r w:rsidRPr="3377EA2B">
              <w:rPr>
                <w:sz w:val="24"/>
                <w:szCs w:val="24"/>
              </w:rPr>
              <w:t>Explaining the Parents’ rights to be involved in decision-making and activities</w:t>
            </w:r>
          </w:p>
          <w:p w:rsidR="004C6AE8" w:rsidRDefault="004C6AE8" w:rsidP="00186830">
            <w:pPr>
              <w:pStyle w:val="ListParagraph"/>
              <w:numPr>
                <w:ilvl w:val="0"/>
                <w:numId w:val="31"/>
              </w:numPr>
              <w:rPr>
                <w:sz w:val="24"/>
                <w:szCs w:val="24"/>
              </w:rPr>
            </w:pPr>
            <w:r w:rsidRPr="3377EA2B">
              <w:rPr>
                <w:sz w:val="24"/>
                <w:szCs w:val="24"/>
              </w:rPr>
              <w:t>Parents and students received information on:</w:t>
            </w:r>
          </w:p>
          <w:p w:rsidR="004C6AE8" w:rsidRDefault="004C6AE8" w:rsidP="004C6AE8">
            <w:pPr>
              <w:ind w:left="360"/>
              <w:rPr>
                <w:sz w:val="24"/>
                <w:szCs w:val="24"/>
              </w:rPr>
            </w:pPr>
            <w:r w:rsidRPr="3377EA2B">
              <w:rPr>
                <w:sz w:val="24"/>
                <w:szCs w:val="24"/>
              </w:rPr>
              <w:lastRenderedPageBreak/>
              <w:t xml:space="preserve">      -how and why</w:t>
            </w:r>
            <w:r w:rsidRPr="3377EA2B">
              <w:rPr>
                <w:b/>
                <w:bCs/>
                <w:sz w:val="24"/>
                <w:szCs w:val="24"/>
              </w:rPr>
              <w:t xml:space="preserve"> </w:t>
            </w:r>
            <w:r w:rsidRPr="3377EA2B">
              <w:rPr>
                <w:sz w:val="24"/>
                <w:szCs w:val="24"/>
              </w:rPr>
              <w:t>Schoolwide Title I Programs work</w:t>
            </w:r>
          </w:p>
          <w:p w:rsidR="004A42F0" w:rsidRPr="004A42F0" w:rsidRDefault="004C6AE8" w:rsidP="004C6AE8">
            <w:pPr>
              <w:widowControl/>
              <w:spacing w:after="160" w:line="259" w:lineRule="auto"/>
              <w:rPr>
                <w:b/>
              </w:rPr>
            </w:pPr>
            <w:r w:rsidRPr="3377EA2B">
              <w:rPr>
                <w:sz w:val="24"/>
                <w:szCs w:val="24"/>
              </w:rPr>
              <w:t xml:space="preserve">    </w:t>
            </w:r>
            <w:r w:rsidRPr="3377EA2B">
              <w:rPr>
                <w:b/>
                <w:bCs/>
                <w:sz w:val="24"/>
                <w:szCs w:val="24"/>
              </w:rPr>
              <w:t xml:space="preserve">  -</w:t>
            </w:r>
            <w:r w:rsidRPr="3377EA2B">
              <w:rPr>
                <w:sz w:val="24"/>
                <w:szCs w:val="24"/>
              </w:rPr>
              <w:t>Schoolwide Title I Programs Facts for Parents</w:t>
            </w:r>
          </w:p>
          <w:p w:rsidR="004A42F0" w:rsidRDefault="004A42F0" w:rsidP="004A42F0">
            <w:pPr>
              <w:widowControl/>
              <w:spacing w:after="160" w:line="259" w:lineRule="auto"/>
              <w:rPr>
                <w:b/>
              </w:rPr>
            </w:pPr>
          </w:p>
          <w:p w:rsidR="006622F4" w:rsidRPr="004A42F0" w:rsidRDefault="006622F4" w:rsidP="004A42F0">
            <w:pPr>
              <w:widowControl/>
              <w:spacing w:after="160" w:line="259" w:lineRule="auto"/>
              <w:rPr>
                <w:b/>
              </w:rPr>
            </w:pPr>
          </w:p>
        </w:tc>
        <w:tc>
          <w:tcPr>
            <w:tcW w:w="1620" w:type="dxa"/>
            <w:vMerge w:val="restart"/>
            <w:shd w:val="clear" w:color="auto" w:fill="FFFFFF" w:themeFill="background1"/>
          </w:tcPr>
          <w:p w:rsidR="004A42F0" w:rsidRDefault="00AC19DF" w:rsidP="004A42F0">
            <w:pPr>
              <w:widowControl/>
              <w:spacing w:after="160" w:line="259" w:lineRule="auto"/>
              <w:rPr>
                <w:b/>
              </w:rPr>
            </w:pPr>
            <w:r>
              <w:rPr>
                <w:b/>
              </w:rPr>
              <w:lastRenderedPageBreak/>
              <w:t xml:space="preserve">SWP </w:t>
            </w:r>
            <w:r w:rsidR="004A42F0" w:rsidRPr="004A42F0">
              <w:rPr>
                <w:b/>
              </w:rPr>
              <w:t>Goal (s):</w:t>
            </w:r>
          </w:p>
          <w:p w:rsidR="004C6AE8" w:rsidRPr="004A42F0" w:rsidRDefault="00F508CA" w:rsidP="004A42F0">
            <w:pPr>
              <w:widowControl/>
              <w:spacing w:after="160" w:line="259" w:lineRule="auto"/>
              <w:rPr>
                <w:b/>
              </w:rPr>
            </w:pPr>
            <w:r>
              <w:rPr>
                <w:b/>
              </w:rPr>
              <w:t>1-8</w:t>
            </w:r>
          </w:p>
        </w:tc>
        <w:tc>
          <w:tcPr>
            <w:tcW w:w="3240" w:type="dxa"/>
            <w:vMerge w:val="restart"/>
            <w:shd w:val="clear" w:color="auto" w:fill="FFFFFF" w:themeFill="background1"/>
          </w:tcPr>
          <w:p w:rsidR="004A42F0" w:rsidRPr="006622F4" w:rsidRDefault="006622F4" w:rsidP="004A42F0">
            <w:pPr>
              <w:widowControl/>
              <w:spacing w:after="160" w:line="259" w:lineRule="auto"/>
              <w:rPr>
                <w:b/>
              </w:rPr>
            </w:pPr>
            <w:r>
              <w:rPr>
                <w:b/>
              </w:rPr>
              <w:t xml:space="preserve">Budget Decision </w:t>
            </w:r>
            <w:r w:rsidR="00A519DD">
              <w:rPr>
                <w:b/>
              </w:rPr>
              <w:t>/Coordination</w:t>
            </w:r>
            <w:r w:rsidR="004A42F0" w:rsidRPr="004A42F0">
              <w:t>:</w:t>
            </w:r>
          </w:p>
          <w:p w:rsidR="006622F4" w:rsidRDefault="006622F4" w:rsidP="00186830">
            <w:pPr>
              <w:numPr>
                <w:ilvl w:val="0"/>
                <w:numId w:val="9"/>
              </w:numPr>
              <w:shd w:val="clear" w:color="auto" w:fill="A5A5A5" w:themeFill="accent3"/>
              <w:spacing w:line="248" w:lineRule="auto"/>
            </w:pPr>
            <w:r w:rsidRPr="004C6AE8">
              <w:rPr>
                <w:shd w:val="clear" w:color="auto" w:fill="A5A5A5" w:themeFill="accent3"/>
              </w:rPr>
              <w:t>Title</w:t>
            </w:r>
            <w:r>
              <w:t xml:space="preserve"> I</w:t>
            </w:r>
          </w:p>
          <w:p w:rsidR="006622F4" w:rsidRDefault="006622F4" w:rsidP="00186830">
            <w:pPr>
              <w:numPr>
                <w:ilvl w:val="0"/>
                <w:numId w:val="9"/>
              </w:numPr>
              <w:spacing w:line="248" w:lineRule="auto"/>
            </w:pPr>
            <w:r>
              <w:t>Title II</w:t>
            </w:r>
          </w:p>
          <w:p w:rsidR="006622F4" w:rsidRDefault="006622F4" w:rsidP="00186830">
            <w:pPr>
              <w:numPr>
                <w:ilvl w:val="0"/>
                <w:numId w:val="9"/>
              </w:numPr>
              <w:spacing w:line="248" w:lineRule="auto"/>
            </w:pPr>
            <w:r>
              <w:t>Title III</w:t>
            </w:r>
          </w:p>
          <w:p w:rsidR="006622F4" w:rsidRDefault="006622F4" w:rsidP="00186830">
            <w:pPr>
              <w:numPr>
                <w:ilvl w:val="0"/>
                <w:numId w:val="9"/>
              </w:numPr>
              <w:spacing w:line="248" w:lineRule="auto"/>
            </w:pPr>
            <w:r>
              <w:t>Title IV</w:t>
            </w:r>
          </w:p>
          <w:p w:rsidR="006622F4" w:rsidRDefault="006622F4" w:rsidP="00186830">
            <w:pPr>
              <w:numPr>
                <w:ilvl w:val="0"/>
                <w:numId w:val="9"/>
              </w:numPr>
              <w:spacing w:line="248" w:lineRule="auto"/>
            </w:pPr>
            <w:r>
              <w:t>LA4</w:t>
            </w:r>
          </w:p>
          <w:p w:rsidR="006622F4" w:rsidRDefault="006622F4" w:rsidP="00186830">
            <w:pPr>
              <w:numPr>
                <w:ilvl w:val="0"/>
                <w:numId w:val="9"/>
              </w:numPr>
              <w:spacing w:line="248" w:lineRule="auto"/>
            </w:pPr>
            <w:r>
              <w:t>IDEA</w:t>
            </w:r>
          </w:p>
          <w:p w:rsidR="006622F4" w:rsidRDefault="006622F4" w:rsidP="00186830">
            <w:pPr>
              <w:numPr>
                <w:ilvl w:val="0"/>
                <w:numId w:val="9"/>
              </w:numPr>
              <w:spacing w:line="248" w:lineRule="auto"/>
            </w:pPr>
            <w:r>
              <w:t>Homeless</w:t>
            </w:r>
          </w:p>
          <w:p w:rsidR="006622F4" w:rsidRDefault="006622F4" w:rsidP="00186830">
            <w:pPr>
              <w:numPr>
                <w:ilvl w:val="0"/>
                <w:numId w:val="9"/>
              </w:numPr>
              <w:spacing w:line="248" w:lineRule="auto"/>
            </w:pPr>
            <w:r>
              <w:lastRenderedPageBreak/>
              <w:t>General Fund</w:t>
            </w:r>
          </w:p>
          <w:p w:rsidR="006622F4" w:rsidRDefault="006622F4" w:rsidP="00186830">
            <w:pPr>
              <w:numPr>
                <w:ilvl w:val="0"/>
                <w:numId w:val="9"/>
              </w:numPr>
              <w:spacing w:line="248" w:lineRule="auto"/>
            </w:pPr>
            <w:r>
              <w:t>Perkins</w:t>
            </w:r>
          </w:p>
          <w:p w:rsidR="004A42F0" w:rsidRDefault="006622F4" w:rsidP="00186830">
            <w:pPr>
              <w:numPr>
                <w:ilvl w:val="0"/>
                <w:numId w:val="9"/>
              </w:numPr>
              <w:spacing w:line="248" w:lineRule="auto"/>
            </w:pPr>
            <w:r>
              <w:t>Other</w:t>
            </w:r>
          </w:p>
          <w:p w:rsidR="00B75BF4" w:rsidRDefault="00B75BF4" w:rsidP="00B75BF4">
            <w:pPr>
              <w:spacing w:line="248" w:lineRule="auto"/>
              <w:ind w:left="720"/>
            </w:pPr>
          </w:p>
          <w:p w:rsidR="00B75BF4" w:rsidRPr="006622F4" w:rsidRDefault="00B75BF4" w:rsidP="00B75BF4">
            <w:pPr>
              <w:spacing w:line="248" w:lineRule="auto"/>
              <w:ind w:left="720"/>
            </w:pPr>
          </w:p>
        </w:tc>
        <w:tc>
          <w:tcPr>
            <w:tcW w:w="2160" w:type="dxa"/>
            <w:vMerge w:val="restart"/>
            <w:shd w:val="clear" w:color="auto" w:fill="FFFFFF" w:themeFill="background1"/>
          </w:tcPr>
          <w:p w:rsidR="004A42F0" w:rsidRDefault="004A42F0" w:rsidP="004A42F0">
            <w:pPr>
              <w:widowControl/>
              <w:spacing w:after="160" w:line="259" w:lineRule="auto"/>
              <w:rPr>
                <w:b/>
              </w:rPr>
            </w:pPr>
            <w:r w:rsidRPr="004A42F0">
              <w:rPr>
                <w:b/>
              </w:rPr>
              <w:lastRenderedPageBreak/>
              <w:t>Items Needed:</w:t>
            </w:r>
          </w:p>
          <w:p w:rsidR="004C6AE8" w:rsidRPr="0096462C" w:rsidRDefault="004C6AE8" w:rsidP="004C6AE8">
            <w:pPr>
              <w:spacing w:before="4"/>
              <w:rPr>
                <w:color w:val="000000"/>
                <w:sz w:val="24"/>
                <w:szCs w:val="24"/>
              </w:rPr>
            </w:pPr>
            <w:r w:rsidRPr="0096462C">
              <w:rPr>
                <w:color w:val="000000"/>
                <w:sz w:val="24"/>
                <w:szCs w:val="24"/>
              </w:rPr>
              <w:t>Resource materials</w:t>
            </w:r>
          </w:p>
          <w:p w:rsidR="004C6AE8" w:rsidRPr="0096462C" w:rsidRDefault="004C6AE8" w:rsidP="004C6AE8">
            <w:pPr>
              <w:spacing w:before="4"/>
              <w:rPr>
                <w:color w:val="000000"/>
                <w:sz w:val="24"/>
                <w:szCs w:val="24"/>
              </w:rPr>
            </w:pPr>
          </w:p>
          <w:p w:rsidR="004C6AE8" w:rsidRPr="0096462C" w:rsidRDefault="004C6AE8" w:rsidP="004C6AE8">
            <w:pPr>
              <w:spacing w:before="4"/>
              <w:rPr>
                <w:color w:val="000000"/>
                <w:sz w:val="24"/>
                <w:szCs w:val="24"/>
              </w:rPr>
            </w:pPr>
            <w:r w:rsidRPr="0096462C">
              <w:rPr>
                <w:color w:val="000000"/>
                <w:sz w:val="24"/>
                <w:szCs w:val="24"/>
              </w:rPr>
              <w:t>Refreshments</w:t>
            </w:r>
          </w:p>
          <w:p w:rsidR="00871B6B" w:rsidRDefault="00871B6B" w:rsidP="004A42F0">
            <w:pPr>
              <w:widowControl/>
              <w:spacing w:after="160" w:line="259" w:lineRule="auto"/>
              <w:rPr>
                <w:b/>
              </w:rPr>
            </w:pPr>
          </w:p>
          <w:p w:rsidR="00871B6B" w:rsidRDefault="00871B6B" w:rsidP="004A42F0">
            <w:pPr>
              <w:widowControl/>
              <w:spacing w:after="160" w:line="259" w:lineRule="auto"/>
              <w:rPr>
                <w:b/>
              </w:rPr>
            </w:pPr>
          </w:p>
          <w:p w:rsidR="00871B6B" w:rsidRDefault="00871B6B" w:rsidP="004A42F0">
            <w:pPr>
              <w:widowControl/>
              <w:spacing w:after="160" w:line="259" w:lineRule="auto"/>
              <w:rPr>
                <w:b/>
              </w:rPr>
            </w:pPr>
          </w:p>
          <w:p w:rsidR="00871B6B" w:rsidRDefault="00871B6B" w:rsidP="004A42F0">
            <w:pPr>
              <w:widowControl/>
              <w:spacing w:after="160" w:line="259" w:lineRule="auto"/>
              <w:rPr>
                <w:b/>
              </w:rPr>
            </w:pPr>
          </w:p>
          <w:p w:rsidR="005541AD" w:rsidRDefault="005541AD" w:rsidP="008E705A">
            <w:pPr>
              <w:pBdr>
                <w:top w:val="nil"/>
                <w:left w:val="nil"/>
                <w:bottom w:val="nil"/>
                <w:right w:val="nil"/>
                <w:between w:val="nil"/>
              </w:pBdr>
              <w:spacing w:before="4"/>
              <w:ind w:right="308"/>
              <w:rPr>
                <w:b/>
                <w:highlight w:val="green"/>
              </w:rPr>
            </w:pPr>
          </w:p>
          <w:p w:rsidR="005541AD" w:rsidRDefault="005541AD" w:rsidP="008E705A">
            <w:pPr>
              <w:pBdr>
                <w:top w:val="nil"/>
                <w:left w:val="nil"/>
                <w:bottom w:val="nil"/>
                <w:right w:val="nil"/>
                <w:between w:val="nil"/>
              </w:pBdr>
              <w:spacing w:before="4"/>
              <w:ind w:right="308"/>
              <w:rPr>
                <w:b/>
                <w:highlight w:val="green"/>
              </w:rPr>
            </w:pPr>
          </w:p>
          <w:p w:rsidR="005541AD" w:rsidRDefault="005541AD" w:rsidP="008E705A">
            <w:pPr>
              <w:pBdr>
                <w:top w:val="nil"/>
                <w:left w:val="nil"/>
                <w:bottom w:val="nil"/>
                <w:right w:val="nil"/>
                <w:between w:val="nil"/>
              </w:pBdr>
              <w:spacing w:before="4"/>
              <w:ind w:right="308"/>
              <w:rPr>
                <w:b/>
                <w:highlight w:val="green"/>
              </w:rPr>
            </w:pPr>
          </w:p>
          <w:p w:rsidR="005541AD" w:rsidRDefault="005541AD" w:rsidP="008E705A">
            <w:pPr>
              <w:pBdr>
                <w:top w:val="nil"/>
                <w:left w:val="nil"/>
                <w:bottom w:val="nil"/>
                <w:right w:val="nil"/>
                <w:between w:val="nil"/>
              </w:pBdr>
              <w:spacing w:before="4"/>
              <w:ind w:right="308"/>
              <w:rPr>
                <w:b/>
                <w:highlight w:val="green"/>
              </w:rPr>
            </w:pPr>
          </w:p>
          <w:p w:rsidR="005541AD" w:rsidRDefault="005541AD" w:rsidP="008E705A">
            <w:pPr>
              <w:pBdr>
                <w:top w:val="nil"/>
                <w:left w:val="nil"/>
                <w:bottom w:val="nil"/>
                <w:right w:val="nil"/>
                <w:between w:val="nil"/>
              </w:pBdr>
              <w:spacing w:before="4"/>
              <w:ind w:right="308"/>
              <w:rPr>
                <w:b/>
                <w:highlight w:val="green"/>
              </w:rPr>
            </w:pPr>
          </w:p>
          <w:p w:rsidR="005541AD" w:rsidRDefault="005541AD" w:rsidP="008E705A">
            <w:pPr>
              <w:pBdr>
                <w:top w:val="nil"/>
                <w:left w:val="nil"/>
                <w:bottom w:val="nil"/>
                <w:right w:val="nil"/>
                <w:between w:val="nil"/>
              </w:pBdr>
              <w:spacing w:before="4"/>
              <w:ind w:right="308"/>
              <w:rPr>
                <w:b/>
                <w:highlight w:val="green"/>
              </w:rPr>
            </w:pPr>
          </w:p>
          <w:p w:rsidR="00A519DD" w:rsidRDefault="00A519DD" w:rsidP="008E705A">
            <w:pPr>
              <w:pBdr>
                <w:top w:val="nil"/>
                <w:left w:val="nil"/>
                <w:bottom w:val="nil"/>
                <w:right w:val="nil"/>
                <w:between w:val="nil"/>
              </w:pBdr>
              <w:spacing w:before="4"/>
              <w:ind w:right="308"/>
              <w:rPr>
                <w:b/>
                <w:highlight w:val="green"/>
              </w:rPr>
            </w:pPr>
          </w:p>
          <w:p w:rsidR="00A519DD" w:rsidRDefault="00A519DD" w:rsidP="008E705A">
            <w:pPr>
              <w:pBdr>
                <w:top w:val="nil"/>
                <w:left w:val="nil"/>
                <w:bottom w:val="nil"/>
                <w:right w:val="nil"/>
                <w:between w:val="nil"/>
              </w:pBdr>
              <w:spacing w:before="4"/>
              <w:ind w:right="308"/>
              <w:rPr>
                <w:b/>
                <w:highlight w:val="green"/>
              </w:rPr>
            </w:pPr>
          </w:p>
          <w:p w:rsidR="00871B6B" w:rsidRDefault="00871B6B" w:rsidP="008E705A">
            <w:pPr>
              <w:pBdr>
                <w:top w:val="nil"/>
                <w:left w:val="nil"/>
                <w:bottom w:val="nil"/>
                <w:right w:val="nil"/>
                <w:between w:val="nil"/>
              </w:pBdr>
              <w:spacing w:before="4"/>
              <w:ind w:right="308"/>
              <w:rPr>
                <w:b/>
              </w:rPr>
            </w:pPr>
            <w:r w:rsidRPr="00B677E8">
              <w:rPr>
                <w:b/>
                <w:highlight w:val="green"/>
              </w:rPr>
              <w:t>Estimated Cost:</w:t>
            </w:r>
          </w:p>
          <w:p w:rsidR="00871B6B" w:rsidRPr="004A42F0" w:rsidRDefault="004C6AE8" w:rsidP="004A42F0">
            <w:pPr>
              <w:widowControl/>
              <w:spacing w:after="160" w:line="259" w:lineRule="auto"/>
              <w:rPr>
                <w:b/>
              </w:rPr>
            </w:pPr>
            <w:r>
              <w:rPr>
                <w:b/>
              </w:rPr>
              <w:t>$300</w:t>
            </w:r>
          </w:p>
        </w:tc>
        <w:tc>
          <w:tcPr>
            <w:tcW w:w="2790" w:type="dxa"/>
            <w:shd w:val="clear" w:color="auto" w:fill="FFFFFF" w:themeFill="background1"/>
          </w:tcPr>
          <w:p w:rsidR="004A42F0" w:rsidRDefault="004A42F0" w:rsidP="004A42F0">
            <w:pPr>
              <w:widowControl/>
              <w:spacing w:after="160" w:line="259" w:lineRule="auto"/>
              <w:rPr>
                <w:b/>
              </w:rPr>
            </w:pPr>
            <w:r w:rsidRPr="004A42F0">
              <w:rPr>
                <w:b/>
              </w:rPr>
              <w:lastRenderedPageBreak/>
              <w:t>Effectiveness Measure:</w:t>
            </w:r>
          </w:p>
          <w:p w:rsidR="004C6AE8" w:rsidRPr="0096462C" w:rsidRDefault="004C6AE8" w:rsidP="00186830">
            <w:pPr>
              <w:numPr>
                <w:ilvl w:val="0"/>
                <w:numId w:val="30"/>
              </w:numPr>
              <w:contextualSpacing/>
              <w:rPr>
                <w:bCs/>
                <w:sz w:val="24"/>
                <w:szCs w:val="24"/>
              </w:rPr>
            </w:pPr>
            <w:r w:rsidRPr="0096462C">
              <w:rPr>
                <w:bCs/>
                <w:sz w:val="24"/>
                <w:szCs w:val="24"/>
              </w:rPr>
              <w:t xml:space="preserve">Sign-in sheets, </w:t>
            </w:r>
          </w:p>
          <w:p w:rsidR="004C6AE8" w:rsidRPr="0096462C" w:rsidRDefault="004C6AE8" w:rsidP="00186830">
            <w:pPr>
              <w:numPr>
                <w:ilvl w:val="0"/>
                <w:numId w:val="30"/>
              </w:numPr>
              <w:contextualSpacing/>
              <w:rPr>
                <w:bCs/>
                <w:sz w:val="24"/>
                <w:szCs w:val="24"/>
              </w:rPr>
            </w:pPr>
            <w:r w:rsidRPr="0096462C">
              <w:rPr>
                <w:bCs/>
                <w:sz w:val="24"/>
                <w:szCs w:val="24"/>
              </w:rPr>
              <w:t>Agendas</w:t>
            </w:r>
          </w:p>
          <w:p w:rsidR="004C6AE8" w:rsidRPr="0096462C" w:rsidRDefault="004C6AE8" w:rsidP="00186830">
            <w:pPr>
              <w:numPr>
                <w:ilvl w:val="0"/>
                <w:numId w:val="30"/>
              </w:numPr>
              <w:contextualSpacing/>
              <w:rPr>
                <w:bCs/>
                <w:sz w:val="24"/>
                <w:szCs w:val="24"/>
              </w:rPr>
            </w:pPr>
            <w:r w:rsidRPr="0096462C">
              <w:rPr>
                <w:bCs/>
                <w:sz w:val="24"/>
                <w:szCs w:val="24"/>
              </w:rPr>
              <w:t xml:space="preserve">Parent surveys </w:t>
            </w:r>
          </w:p>
          <w:p w:rsidR="004C6AE8" w:rsidRPr="0096462C" w:rsidRDefault="004C6AE8" w:rsidP="00186830">
            <w:pPr>
              <w:numPr>
                <w:ilvl w:val="0"/>
                <w:numId w:val="30"/>
              </w:numPr>
              <w:contextualSpacing/>
              <w:rPr>
                <w:rFonts w:eastAsia="Times New Roman" w:cs="Times New Roman"/>
                <w:b/>
                <w:bCs/>
                <w:sz w:val="24"/>
                <w:szCs w:val="24"/>
              </w:rPr>
            </w:pPr>
            <w:r w:rsidRPr="0096462C">
              <w:rPr>
                <w:rFonts w:eastAsia="Times New Roman" w:cs="Times New Roman"/>
                <w:bCs/>
                <w:sz w:val="24"/>
                <w:szCs w:val="24"/>
              </w:rPr>
              <w:t>Pictures</w:t>
            </w:r>
          </w:p>
          <w:p w:rsidR="006622F4" w:rsidRDefault="006622F4" w:rsidP="004A42F0">
            <w:pPr>
              <w:widowControl/>
              <w:spacing w:after="160" w:line="259" w:lineRule="auto"/>
              <w:rPr>
                <w:b/>
              </w:rPr>
            </w:pPr>
          </w:p>
          <w:p w:rsidR="006622F4" w:rsidRDefault="006622F4" w:rsidP="004A42F0">
            <w:pPr>
              <w:widowControl/>
              <w:spacing w:after="160" w:line="259" w:lineRule="auto"/>
              <w:rPr>
                <w:b/>
              </w:rPr>
            </w:pPr>
          </w:p>
          <w:p w:rsidR="008E705A" w:rsidRDefault="008E705A" w:rsidP="004A42F0">
            <w:pPr>
              <w:widowControl/>
              <w:spacing w:after="160" w:line="259" w:lineRule="auto"/>
              <w:rPr>
                <w:b/>
              </w:rPr>
            </w:pPr>
          </w:p>
          <w:p w:rsidR="006622F4" w:rsidRPr="004A42F0" w:rsidRDefault="006622F4" w:rsidP="004A42F0">
            <w:pPr>
              <w:widowControl/>
              <w:spacing w:after="160" w:line="259" w:lineRule="auto"/>
              <w:rPr>
                <w:b/>
              </w:rPr>
            </w:pPr>
          </w:p>
        </w:tc>
      </w:tr>
      <w:tr w:rsidR="004A42F0" w:rsidRPr="004A42F0" w:rsidTr="00A519DD">
        <w:trPr>
          <w:trHeight w:val="270"/>
        </w:trPr>
        <w:tc>
          <w:tcPr>
            <w:tcW w:w="4675" w:type="dxa"/>
            <w:shd w:val="clear" w:color="auto" w:fill="FFFFFF" w:themeFill="background1"/>
          </w:tcPr>
          <w:p w:rsidR="004A42F0" w:rsidRPr="004D0136" w:rsidRDefault="004A42F0" w:rsidP="004D0136">
            <w:pPr>
              <w:rPr>
                <w:color w:val="CC00CC"/>
              </w:rPr>
            </w:pPr>
            <w:r w:rsidRPr="004D0136">
              <w:rPr>
                <w:color w:val="CC00CC"/>
              </w:rPr>
              <w:lastRenderedPageBreak/>
              <w:t>Evidence-based Practice: (provide link(s) for the research used to support this strategy, e.g. IES Practice Guide/What Works Clearinghouse)</w:t>
            </w:r>
            <w:r w:rsidR="006622F4" w:rsidRPr="004D0136">
              <w:rPr>
                <w:color w:val="CC00CC"/>
              </w:rPr>
              <w:t>:</w:t>
            </w:r>
          </w:p>
          <w:p w:rsidR="004A42F0" w:rsidRPr="004A42F0" w:rsidRDefault="004A42F0" w:rsidP="004A42F0">
            <w:pPr>
              <w:widowControl/>
              <w:spacing w:after="160" w:line="259" w:lineRule="auto"/>
              <w:rPr>
                <w:b/>
              </w:rPr>
            </w:pPr>
          </w:p>
          <w:p w:rsidR="004A42F0" w:rsidRPr="004A42F0" w:rsidRDefault="004C0677" w:rsidP="004A42F0">
            <w:pPr>
              <w:widowControl/>
              <w:spacing w:after="160" w:line="259" w:lineRule="auto"/>
              <w:rPr>
                <w:b/>
              </w:rPr>
            </w:pPr>
            <w:hyperlink r:id="rId11" w:history="1">
              <w:r w:rsidR="00E439EF" w:rsidRPr="00105E58">
                <w:rPr>
                  <w:rStyle w:val="Hyperlink"/>
                  <w:b/>
                </w:rPr>
                <w:t>https://www.nais.org/learn/independent-ideas/september-2017/beyond-the-open-house-how-schools-make-parent-engagement-fun-and-effective/</w:t>
              </w:r>
            </w:hyperlink>
            <w:r w:rsidR="00E439EF">
              <w:rPr>
                <w:b/>
              </w:rPr>
              <w:t xml:space="preserve"> </w:t>
            </w:r>
          </w:p>
        </w:tc>
        <w:tc>
          <w:tcPr>
            <w:tcW w:w="1620" w:type="dxa"/>
            <w:vMerge/>
            <w:shd w:val="clear" w:color="auto" w:fill="FFFFFF" w:themeFill="background1"/>
          </w:tcPr>
          <w:p w:rsidR="004A42F0" w:rsidRPr="004A42F0" w:rsidRDefault="004A42F0" w:rsidP="004A42F0">
            <w:pPr>
              <w:widowControl/>
              <w:spacing w:after="160" w:line="259" w:lineRule="auto"/>
              <w:rPr>
                <w:b/>
              </w:rPr>
            </w:pPr>
          </w:p>
        </w:tc>
        <w:tc>
          <w:tcPr>
            <w:tcW w:w="3240" w:type="dxa"/>
            <w:vMerge/>
            <w:shd w:val="clear" w:color="auto" w:fill="FFFFFF" w:themeFill="background1"/>
          </w:tcPr>
          <w:p w:rsidR="004A42F0" w:rsidRPr="004A42F0" w:rsidRDefault="004A42F0" w:rsidP="004A42F0">
            <w:pPr>
              <w:widowControl/>
              <w:spacing w:after="160" w:line="259" w:lineRule="auto"/>
              <w:rPr>
                <w:b/>
              </w:rPr>
            </w:pPr>
          </w:p>
        </w:tc>
        <w:tc>
          <w:tcPr>
            <w:tcW w:w="2160" w:type="dxa"/>
            <w:vMerge/>
            <w:shd w:val="clear" w:color="auto" w:fill="FFFFFF" w:themeFill="background1"/>
          </w:tcPr>
          <w:p w:rsidR="004A42F0" w:rsidRPr="004A42F0" w:rsidRDefault="004A42F0" w:rsidP="004A42F0">
            <w:pPr>
              <w:widowControl/>
              <w:spacing w:after="160" w:line="259" w:lineRule="auto"/>
              <w:rPr>
                <w:b/>
              </w:rPr>
            </w:pPr>
          </w:p>
        </w:tc>
        <w:tc>
          <w:tcPr>
            <w:tcW w:w="2790" w:type="dxa"/>
            <w:shd w:val="clear" w:color="auto" w:fill="FFFFFF" w:themeFill="background1"/>
          </w:tcPr>
          <w:p w:rsidR="004A42F0" w:rsidRDefault="00CB06F3" w:rsidP="004A42F0">
            <w:pPr>
              <w:widowControl/>
              <w:spacing w:after="160" w:line="259" w:lineRule="auto"/>
              <w:rPr>
                <w:b/>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p w:rsidR="00A519DD" w:rsidRDefault="00A519DD" w:rsidP="004A42F0">
            <w:pPr>
              <w:widowControl/>
              <w:spacing w:after="160" w:line="259" w:lineRule="auto"/>
              <w:rPr>
                <w:b/>
                <w:color w:val="000000"/>
              </w:rPr>
            </w:pPr>
          </w:p>
          <w:p w:rsidR="00A519DD" w:rsidRDefault="00A519DD" w:rsidP="004A42F0">
            <w:pPr>
              <w:widowControl/>
              <w:spacing w:after="160" w:line="259" w:lineRule="auto"/>
              <w:rPr>
                <w:b/>
                <w:color w:val="000000"/>
              </w:rPr>
            </w:pPr>
          </w:p>
          <w:p w:rsidR="00A519DD" w:rsidRDefault="00A519DD" w:rsidP="004A42F0">
            <w:pPr>
              <w:widowControl/>
              <w:spacing w:after="160" w:line="259" w:lineRule="auto"/>
              <w:rPr>
                <w:b/>
                <w:color w:val="000000"/>
              </w:rPr>
            </w:pPr>
          </w:p>
          <w:p w:rsidR="00A519DD" w:rsidRPr="004A42F0" w:rsidRDefault="00A519DD" w:rsidP="004A42F0">
            <w:pPr>
              <w:widowControl/>
              <w:spacing w:after="160" w:line="259" w:lineRule="auto"/>
              <w:rPr>
                <w:b/>
              </w:rPr>
            </w:pPr>
          </w:p>
        </w:tc>
      </w:tr>
      <w:tr w:rsidR="00871B6B" w:rsidRPr="004A42F0" w:rsidTr="00A519DD">
        <w:trPr>
          <w:trHeight w:val="225"/>
        </w:trPr>
        <w:tc>
          <w:tcPr>
            <w:tcW w:w="4675" w:type="dxa"/>
            <w:shd w:val="clear" w:color="auto" w:fill="FFFFFF" w:themeFill="background1"/>
          </w:tcPr>
          <w:p w:rsidR="00871B6B" w:rsidRDefault="00871B6B" w:rsidP="00B75BF4">
            <w:pPr>
              <w:widowControl/>
              <w:shd w:val="clear" w:color="auto" w:fill="FFFFFF" w:themeFill="background1"/>
              <w:spacing w:after="160" w:line="259" w:lineRule="auto"/>
              <w:rPr>
                <w:b/>
              </w:rPr>
            </w:pPr>
            <w:r w:rsidRPr="004A42F0">
              <w:rPr>
                <w:b/>
              </w:rPr>
              <w:t>Parent/Family Engagement Activity:</w:t>
            </w:r>
          </w:p>
          <w:p w:rsidR="004C6AE8" w:rsidRDefault="004C6AE8" w:rsidP="004C6AE8">
            <w:pPr>
              <w:pBdr>
                <w:top w:val="nil"/>
                <w:left w:val="nil"/>
                <w:bottom w:val="nil"/>
                <w:right w:val="nil"/>
                <w:between w:val="nil"/>
              </w:pBdr>
              <w:spacing w:line="265" w:lineRule="auto"/>
              <w:rPr>
                <w:sz w:val="24"/>
                <w:szCs w:val="24"/>
              </w:rPr>
            </w:pPr>
            <w:r w:rsidRPr="3377EA2B">
              <w:rPr>
                <w:b/>
                <w:bCs/>
                <w:sz w:val="24"/>
                <w:szCs w:val="24"/>
              </w:rPr>
              <w:t xml:space="preserve">FASFA Seminar </w:t>
            </w:r>
          </w:p>
          <w:p w:rsidR="004C6AE8" w:rsidRDefault="004C6AE8" w:rsidP="004C6AE8">
            <w:pPr>
              <w:pBdr>
                <w:top w:val="nil"/>
                <w:left w:val="nil"/>
                <w:bottom w:val="nil"/>
                <w:right w:val="nil"/>
                <w:between w:val="nil"/>
              </w:pBdr>
              <w:spacing w:before="4" w:line="265" w:lineRule="auto"/>
              <w:rPr>
                <w:sz w:val="24"/>
                <w:szCs w:val="24"/>
              </w:rPr>
            </w:pPr>
            <w:r w:rsidRPr="3377EA2B">
              <w:rPr>
                <w:sz w:val="24"/>
                <w:szCs w:val="24"/>
              </w:rPr>
              <w:t>Parent Information meetings - parents are invited to attend and receive pertinent information about FAFSA, scholarships, and financial aid, curriculum, college admissions, career exploration, and TOPS.</w:t>
            </w:r>
          </w:p>
          <w:p w:rsidR="00871B6B" w:rsidRDefault="00871B6B" w:rsidP="00B75BF4">
            <w:pPr>
              <w:widowControl/>
              <w:shd w:val="clear" w:color="auto" w:fill="FFFFFF" w:themeFill="background1"/>
              <w:spacing w:after="160" w:line="259" w:lineRule="auto"/>
              <w:rPr>
                <w:b/>
              </w:rPr>
            </w:pPr>
          </w:p>
          <w:p w:rsidR="00871B6B" w:rsidRDefault="00871B6B" w:rsidP="00B75BF4">
            <w:pPr>
              <w:widowControl/>
              <w:shd w:val="clear" w:color="auto" w:fill="FFFFFF" w:themeFill="background1"/>
              <w:spacing w:after="160" w:line="259" w:lineRule="auto"/>
              <w:rPr>
                <w:b/>
              </w:rPr>
            </w:pPr>
          </w:p>
          <w:p w:rsidR="00871B6B" w:rsidRPr="004A42F0" w:rsidRDefault="00871B6B" w:rsidP="00B75BF4">
            <w:pPr>
              <w:widowControl/>
              <w:shd w:val="clear" w:color="auto" w:fill="FFFFFF" w:themeFill="background1"/>
              <w:spacing w:after="160" w:line="259" w:lineRule="auto"/>
              <w:rPr>
                <w:b/>
              </w:rPr>
            </w:pPr>
          </w:p>
        </w:tc>
        <w:tc>
          <w:tcPr>
            <w:tcW w:w="1620" w:type="dxa"/>
            <w:vMerge w:val="restart"/>
            <w:shd w:val="clear" w:color="auto" w:fill="FFFFFF" w:themeFill="background1"/>
          </w:tcPr>
          <w:p w:rsidR="00871B6B" w:rsidRDefault="00AC19DF" w:rsidP="004A42F0">
            <w:pPr>
              <w:widowControl/>
              <w:spacing w:after="160" w:line="259" w:lineRule="auto"/>
              <w:rPr>
                <w:b/>
              </w:rPr>
            </w:pPr>
            <w:r>
              <w:rPr>
                <w:b/>
              </w:rPr>
              <w:t xml:space="preserve">SWP </w:t>
            </w:r>
            <w:r w:rsidR="00871B6B">
              <w:rPr>
                <w:b/>
              </w:rPr>
              <w:t>Goal (s)</w:t>
            </w:r>
          </w:p>
          <w:p w:rsidR="004C6AE8" w:rsidRDefault="004C6AE8" w:rsidP="004A42F0">
            <w:pPr>
              <w:widowControl/>
              <w:spacing w:after="160" w:line="259" w:lineRule="auto"/>
              <w:rPr>
                <w:b/>
              </w:rPr>
            </w:pPr>
          </w:p>
          <w:p w:rsidR="004C6AE8" w:rsidRPr="004A42F0" w:rsidRDefault="00F508CA" w:rsidP="004A42F0">
            <w:pPr>
              <w:widowControl/>
              <w:spacing w:after="160" w:line="259" w:lineRule="auto"/>
              <w:rPr>
                <w:b/>
              </w:rPr>
            </w:pPr>
            <w:r>
              <w:rPr>
                <w:b/>
              </w:rPr>
              <w:t>1-8</w:t>
            </w:r>
          </w:p>
        </w:tc>
        <w:tc>
          <w:tcPr>
            <w:tcW w:w="3240" w:type="dxa"/>
            <w:vMerge w:val="restart"/>
            <w:shd w:val="clear" w:color="auto" w:fill="FFFFFF" w:themeFill="background1"/>
          </w:tcPr>
          <w:p w:rsidR="00871B6B" w:rsidRPr="006622F4" w:rsidRDefault="00871B6B" w:rsidP="00B75BF4">
            <w:pPr>
              <w:widowControl/>
              <w:spacing w:after="160" w:line="259" w:lineRule="auto"/>
              <w:rPr>
                <w:b/>
              </w:rPr>
            </w:pPr>
            <w:r>
              <w:rPr>
                <w:b/>
              </w:rPr>
              <w:t xml:space="preserve">Budget Decision </w:t>
            </w:r>
            <w:r w:rsidR="00A519DD">
              <w:rPr>
                <w:b/>
              </w:rPr>
              <w:t xml:space="preserve">/Coordination </w:t>
            </w:r>
            <w:r w:rsidRPr="004A42F0">
              <w:t>:</w:t>
            </w:r>
          </w:p>
          <w:p w:rsidR="00871B6B" w:rsidRDefault="00871B6B" w:rsidP="00186830">
            <w:pPr>
              <w:numPr>
                <w:ilvl w:val="0"/>
                <w:numId w:val="9"/>
              </w:numPr>
              <w:shd w:val="clear" w:color="auto" w:fill="A5A5A5" w:themeFill="accent3"/>
              <w:spacing w:line="248" w:lineRule="auto"/>
            </w:pPr>
            <w:r w:rsidRPr="004C6AE8">
              <w:rPr>
                <w:shd w:val="clear" w:color="auto" w:fill="A5A5A5" w:themeFill="accent3"/>
              </w:rPr>
              <w:t>Title</w:t>
            </w:r>
            <w:r>
              <w:t xml:space="preserve"> I</w:t>
            </w:r>
          </w:p>
          <w:p w:rsidR="00871B6B" w:rsidRDefault="00871B6B" w:rsidP="00186830">
            <w:pPr>
              <w:numPr>
                <w:ilvl w:val="0"/>
                <w:numId w:val="9"/>
              </w:numPr>
              <w:spacing w:line="248" w:lineRule="auto"/>
            </w:pPr>
            <w:r>
              <w:t>Title II</w:t>
            </w:r>
          </w:p>
          <w:p w:rsidR="00871B6B" w:rsidRDefault="00871B6B" w:rsidP="00186830">
            <w:pPr>
              <w:numPr>
                <w:ilvl w:val="0"/>
                <w:numId w:val="9"/>
              </w:numPr>
              <w:spacing w:line="248" w:lineRule="auto"/>
            </w:pPr>
            <w:r>
              <w:t>Title III</w:t>
            </w:r>
          </w:p>
          <w:p w:rsidR="00871B6B" w:rsidRDefault="00871B6B" w:rsidP="00186830">
            <w:pPr>
              <w:numPr>
                <w:ilvl w:val="0"/>
                <w:numId w:val="9"/>
              </w:numPr>
              <w:spacing w:line="248" w:lineRule="auto"/>
            </w:pPr>
            <w:r>
              <w:t>Title IV</w:t>
            </w:r>
          </w:p>
          <w:p w:rsidR="00871B6B" w:rsidRDefault="00871B6B" w:rsidP="00186830">
            <w:pPr>
              <w:numPr>
                <w:ilvl w:val="0"/>
                <w:numId w:val="9"/>
              </w:numPr>
              <w:spacing w:line="248" w:lineRule="auto"/>
            </w:pPr>
            <w:r>
              <w:t>LA4</w:t>
            </w:r>
          </w:p>
          <w:p w:rsidR="00871B6B" w:rsidRDefault="00871B6B" w:rsidP="00186830">
            <w:pPr>
              <w:numPr>
                <w:ilvl w:val="0"/>
                <w:numId w:val="9"/>
              </w:numPr>
              <w:spacing w:line="248" w:lineRule="auto"/>
            </w:pPr>
            <w:r>
              <w:t>IDEA</w:t>
            </w:r>
          </w:p>
          <w:p w:rsidR="00871B6B" w:rsidRDefault="00871B6B" w:rsidP="00186830">
            <w:pPr>
              <w:numPr>
                <w:ilvl w:val="0"/>
                <w:numId w:val="9"/>
              </w:numPr>
              <w:spacing w:line="248" w:lineRule="auto"/>
            </w:pPr>
            <w:r>
              <w:t>Homeless</w:t>
            </w:r>
          </w:p>
          <w:p w:rsidR="00871B6B" w:rsidRDefault="00871B6B" w:rsidP="00186830">
            <w:pPr>
              <w:numPr>
                <w:ilvl w:val="0"/>
                <w:numId w:val="9"/>
              </w:numPr>
              <w:spacing w:line="248" w:lineRule="auto"/>
            </w:pPr>
            <w:r>
              <w:t>General Fund</w:t>
            </w:r>
          </w:p>
          <w:p w:rsidR="00871B6B" w:rsidRDefault="00871B6B" w:rsidP="00186830">
            <w:pPr>
              <w:numPr>
                <w:ilvl w:val="0"/>
                <w:numId w:val="9"/>
              </w:numPr>
              <w:spacing w:line="248" w:lineRule="auto"/>
            </w:pPr>
            <w:r>
              <w:t>Perkins</w:t>
            </w:r>
          </w:p>
          <w:p w:rsidR="00871B6B" w:rsidRDefault="00871B6B" w:rsidP="00186830">
            <w:pPr>
              <w:numPr>
                <w:ilvl w:val="0"/>
                <w:numId w:val="9"/>
              </w:numPr>
              <w:spacing w:line="248" w:lineRule="auto"/>
            </w:pPr>
            <w:r>
              <w:t>Other</w:t>
            </w:r>
          </w:p>
          <w:p w:rsidR="00871B6B" w:rsidRPr="004A42F0" w:rsidRDefault="00871B6B" w:rsidP="004A42F0">
            <w:pPr>
              <w:widowControl/>
              <w:spacing w:after="160" w:line="259" w:lineRule="auto"/>
              <w:rPr>
                <w:b/>
              </w:rPr>
            </w:pPr>
          </w:p>
        </w:tc>
        <w:tc>
          <w:tcPr>
            <w:tcW w:w="2160" w:type="dxa"/>
            <w:vMerge w:val="restart"/>
            <w:shd w:val="clear" w:color="auto" w:fill="FFFFFF" w:themeFill="background1"/>
          </w:tcPr>
          <w:p w:rsidR="00871B6B" w:rsidRPr="004A42F0" w:rsidRDefault="00871B6B" w:rsidP="004A42F0">
            <w:pPr>
              <w:widowControl/>
              <w:spacing w:after="160" w:line="259" w:lineRule="auto"/>
              <w:rPr>
                <w:b/>
              </w:rPr>
            </w:pPr>
            <w:r>
              <w:rPr>
                <w:b/>
              </w:rPr>
              <w:t>Items Needed:</w:t>
            </w:r>
          </w:p>
          <w:p w:rsidR="004C6AE8" w:rsidRPr="0096462C" w:rsidRDefault="004C6AE8" w:rsidP="004C6AE8">
            <w:pPr>
              <w:spacing w:before="4"/>
              <w:rPr>
                <w:color w:val="000000"/>
                <w:sz w:val="24"/>
                <w:szCs w:val="24"/>
              </w:rPr>
            </w:pPr>
            <w:r w:rsidRPr="0096462C">
              <w:rPr>
                <w:color w:val="000000"/>
                <w:sz w:val="24"/>
                <w:szCs w:val="24"/>
              </w:rPr>
              <w:t>Resource materials</w:t>
            </w:r>
          </w:p>
          <w:p w:rsidR="004C6AE8" w:rsidRPr="0096462C" w:rsidRDefault="004C6AE8" w:rsidP="004C6AE8">
            <w:pPr>
              <w:spacing w:before="4"/>
              <w:rPr>
                <w:color w:val="000000"/>
                <w:sz w:val="24"/>
                <w:szCs w:val="24"/>
              </w:rPr>
            </w:pPr>
          </w:p>
          <w:p w:rsidR="004C6AE8" w:rsidRPr="0096462C" w:rsidRDefault="004C6AE8" w:rsidP="004C6AE8">
            <w:pPr>
              <w:spacing w:before="4"/>
              <w:rPr>
                <w:color w:val="000000"/>
                <w:sz w:val="24"/>
                <w:szCs w:val="24"/>
              </w:rPr>
            </w:pPr>
            <w:r w:rsidRPr="0096462C">
              <w:rPr>
                <w:color w:val="000000"/>
                <w:sz w:val="24"/>
                <w:szCs w:val="24"/>
              </w:rPr>
              <w:t>Refreshments</w:t>
            </w:r>
          </w:p>
          <w:p w:rsidR="00871B6B" w:rsidRDefault="00871B6B" w:rsidP="004A42F0">
            <w:pPr>
              <w:widowControl/>
              <w:spacing w:after="160" w:line="259" w:lineRule="auto"/>
              <w:rPr>
                <w:b/>
              </w:rPr>
            </w:pPr>
          </w:p>
          <w:p w:rsidR="00871B6B" w:rsidRDefault="00871B6B" w:rsidP="004A42F0">
            <w:pPr>
              <w:spacing w:after="160" w:line="259" w:lineRule="auto"/>
              <w:rPr>
                <w:b/>
              </w:rPr>
            </w:pPr>
          </w:p>
          <w:p w:rsidR="00871B6B" w:rsidRDefault="00871B6B" w:rsidP="004A42F0">
            <w:pPr>
              <w:spacing w:after="160" w:line="259" w:lineRule="auto"/>
              <w:rPr>
                <w:b/>
              </w:rPr>
            </w:pPr>
          </w:p>
          <w:p w:rsidR="00871B6B" w:rsidRDefault="00871B6B" w:rsidP="004A42F0">
            <w:pPr>
              <w:spacing w:after="160" w:line="259" w:lineRule="auto"/>
              <w:rPr>
                <w:b/>
              </w:rPr>
            </w:pPr>
          </w:p>
          <w:p w:rsidR="005541AD" w:rsidRDefault="005541AD" w:rsidP="00871B6B">
            <w:pPr>
              <w:pBdr>
                <w:top w:val="nil"/>
                <w:left w:val="nil"/>
                <w:bottom w:val="nil"/>
                <w:right w:val="nil"/>
                <w:between w:val="nil"/>
              </w:pBdr>
              <w:spacing w:before="4"/>
              <w:ind w:left="110" w:right="308"/>
              <w:rPr>
                <w:b/>
                <w:highlight w:val="green"/>
              </w:rPr>
            </w:pPr>
          </w:p>
          <w:p w:rsidR="005541AD" w:rsidRDefault="005541AD" w:rsidP="00871B6B">
            <w:pPr>
              <w:pBdr>
                <w:top w:val="nil"/>
                <w:left w:val="nil"/>
                <w:bottom w:val="nil"/>
                <w:right w:val="nil"/>
                <w:between w:val="nil"/>
              </w:pBdr>
              <w:spacing w:before="4"/>
              <w:ind w:left="110" w:right="308"/>
              <w:rPr>
                <w:b/>
                <w:highlight w:val="green"/>
              </w:rPr>
            </w:pPr>
          </w:p>
          <w:p w:rsidR="005541AD" w:rsidRDefault="005541AD" w:rsidP="00871B6B">
            <w:pPr>
              <w:pBdr>
                <w:top w:val="nil"/>
                <w:left w:val="nil"/>
                <w:bottom w:val="nil"/>
                <w:right w:val="nil"/>
                <w:between w:val="nil"/>
              </w:pBdr>
              <w:spacing w:before="4"/>
              <w:ind w:left="110" w:right="308"/>
              <w:rPr>
                <w:b/>
                <w:highlight w:val="green"/>
              </w:rPr>
            </w:pPr>
          </w:p>
          <w:p w:rsidR="005541AD" w:rsidRDefault="005541AD" w:rsidP="00871B6B">
            <w:pPr>
              <w:pBdr>
                <w:top w:val="nil"/>
                <w:left w:val="nil"/>
                <w:bottom w:val="nil"/>
                <w:right w:val="nil"/>
                <w:between w:val="nil"/>
              </w:pBdr>
              <w:spacing w:before="4"/>
              <w:ind w:left="110" w:right="308"/>
              <w:rPr>
                <w:b/>
                <w:highlight w:val="green"/>
              </w:rPr>
            </w:pPr>
          </w:p>
          <w:p w:rsidR="005541AD" w:rsidRDefault="005541AD" w:rsidP="00871B6B">
            <w:pPr>
              <w:pBdr>
                <w:top w:val="nil"/>
                <w:left w:val="nil"/>
                <w:bottom w:val="nil"/>
                <w:right w:val="nil"/>
                <w:between w:val="nil"/>
              </w:pBdr>
              <w:spacing w:before="4"/>
              <w:ind w:left="110" w:right="308"/>
              <w:rPr>
                <w:b/>
                <w:highlight w:val="green"/>
              </w:rPr>
            </w:pPr>
          </w:p>
          <w:p w:rsidR="005541AD" w:rsidRDefault="005541AD" w:rsidP="00871B6B">
            <w:pPr>
              <w:pBdr>
                <w:top w:val="nil"/>
                <w:left w:val="nil"/>
                <w:bottom w:val="nil"/>
                <w:right w:val="nil"/>
                <w:between w:val="nil"/>
              </w:pBdr>
              <w:spacing w:before="4"/>
              <w:ind w:left="110" w:right="308"/>
              <w:rPr>
                <w:b/>
                <w:highlight w:val="green"/>
              </w:rPr>
            </w:pPr>
          </w:p>
          <w:p w:rsidR="00871B6B" w:rsidRDefault="00871B6B" w:rsidP="00871B6B">
            <w:pPr>
              <w:pBdr>
                <w:top w:val="nil"/>
                <w:left w:val="nil"/>
                <w:bottom w:val="nil"/>
                <w:right w:val="nil"/>
                <w:between w:val="nil"/>
              </w:pBdr>
              <w:spacing w:before="4"/>
              <w:ind w:left="110" w:right="308"/>
              <w:rPr>
                <w:b/>
              </w:rPr>
            </w:pPr>
            <w:r w:rsidRPr="00B677E8">
              <w:rPr>
                <w:b/>
                <w:highlight w:val="green"/>
              </w:rPr>
              <w:t>Estimated Cost:</w:t>
            </w:r>
          </w:p>
          <w:p w:rsidR="00871B6B" w:rsidRPr="004A42F0" w:rsidRDefault="004C6AE8" w:rsidP="004A42F0">
            <w:pPr>
              <w:spacing w:after="160" w:line="259" w:lineRule="auto"/>
              <w:rPr>
                <w:b/>
              </w:rPr>
            </w:pPr>
            <w:r>
              <w:rPr>
                <w:b/>
              </w:rPr>
              <w:lastRenderedPageBreak/>
              <w:t>$300</w:t>
            </w:r>
          </w:p>
        </w:tc>
        <w:tc>
          <w:tcPr>
            <w:tcW w:w="2790" w:type="dxa"/>
            <w:shd w:val="clear" w:color="auto" w:fill="FFFFFF" w:themeFill="background1"/>
          </w:tcPr>
          <w:p w:rsidR="00871B6B" w:rsidRDefault="00871B6B" w:rsidP="004A42F0">
            <w:pPr>
              <w:widowControl/>
              <w:spacing w:after="160" w:line="259" w:lineRule="auto"/>
              <w:rPr>
                <w:b/>
              </w:rPr>
            </w:pPr>
            <w:r>
              <w:rPr>
                <w:b/>
              </w:rPr>
              <w:lastRenderedPageBreak/>
              <w:t>Effectiveness Measure:</w:t>
            </w:r>
          </w:p>
          <w:p w:rsidR="004C6AE8" w:rsidRPr="0096462C" w:rsidRDefault="004C6AE8" w:rsidP="00186830">
            <w:pPr>
              <w:numPr>
                <w:ilvl w:val="0"/>
                <w:numId w:val="30"/>
              </w:numPr>
              <w:contextualSpacing/>
              <w:rPr>
                <w:bCs/>
                <w:sz w:val="24"/>
                <w:szCs w:val="24"/>
              </w:rPr>
            </w:pPr>
            <w:r w:rsidRPr="0096462C">
              <w:rPr>
                <w:bCs/>
                <w:sz w:val="24"/>
                <w:szCs w:val="24"/>
              </w:rPr>
              <w:t xml:space="preserve">Sign-in sheets, </w:t>
            </w:r>
          </w:p>
          <w:p w:rsidR="004C6AE8" w:rsidRPr="0096462C" w:rsidRDefault="004C6AE8" w:rsidP="00186830">
            <w:pPr>
              <w:numPr>
                <w:ilvl w:val="0"/>
                <w:numId w:val="30"/>
              </w:numPr>
              <w:contextualSpacing/>
              <w:rPr>
                <w:bCs/>
                <w:sz w:val="24"/>
                <w:szCs w:val="24"/>
              </w:rPr>
            </w:pPr>
            <w:r w:rsidRPr="0096462C">
              <w:rPr>
                <w:bCs/>
                <w:sz w:val="24"/>
                <w:szCs w:val="24"/>
              </w:rPr>
              <w:t>Agendas</w:t>
            </w:r>
          </w:p>
          <w:p w:rsidR="004C6AE8" w:rsidRPr="0096462C" w:rsidRDefault="004C6AE8" w:rsidP="00186830">
            <w:pPr>
              <w:numPr>
                <w:ilvl w:val="0"/>
                <w:numId w:val="30"/>
              </w:numPr>
              <w:contextualSpacing/>
              <w:rPr>
                <w:rFonts w:eastAsia="Times New Roman" w:cs="Times New Roman"/>
                <w:b/>
                <w:bCs/>
                <w:sz w:val="24"/>
                <w:szCs w:val="24"/>
              </w:rPr>
            </w:pPr>
            <w:r w:rsidRPr="0096462C">
              <w:rPr>
                <w:rFonts w:eastAsia="Times New Roman" w:cs="Times New Roman"/>
                <w:bCs/>
                <w:sz w:val="24"/>
                <w:szCs w:val="24"/>
              </w:rPr>
              <w:t>Pictures</w:t>
            </w:r>
          </w:p>
          <w:p w:rsidR="008E705A" w:rsidRDefault="008E705A" w:rsidP="004A42F0">
            <w:pPr>
              <w:widowControl/>
              <w:spacing w:after="160" w:line="259" w:lineRule="auto"/>
              <w:rPr>
                <w:b/>
              </w:rPr>
            </w:pPr>
          </w:p>
          <w:p w:rsidR="008E705A" w:rsidRDefault="008E705A" w:rsidP="004A42F0">
            <w:pPr>
              <w:widowControl/>
              <w:spacing w:after="160" w:line="259" w:lineRule="auto"/>
              <w:rPr>
                <w:b/>
              </w:rPr>
            </w:pPr>
          </w:p>
          <w:p w:rsidR="008E705A" w:rsidRDefault="008E705A" w:rsidP="004A42F0">
            <w:pPr>
              <w:widowControl/>
              <w:spacing w:after="160" w:line="259" w:lineRule="auto"/>
              <w:rPr>
                <w:b/>
              </w:rPr>
            </w:pPr>
          </w:p>
          <w:p w:rsidR="008E705A" w:rsidRDefault="008E705A" w:rsidP="004A42F0">
            <w:pPr>
              <w:widowControl/>
              <w:spacing w:after="160" w:line="259" w:lineRule="auto"/>
              <w:rPr>
                <w:b/>
              </w:rPr>
            </w:pPr>
          </w:p>
        </w:tc>
      </w:tr>
      <w:tr w:rsidR="00871B6B" w:rsidRPr="004A42F0" w:rsidTr="00A519DD">
        <w:trPr>
          <w:trHeight w:val="225"/>
        </w:trPr>
        <w:tc>
          <w:tcPr>
            <w:tcW w:w="4675" w:type="dxa"/>
            <w:shd w:val="clear" w:color="auto" w:fill="FFFFFF" w:themeFill="background1"/>
          </w:tcPr>
          <w:p w:rsidR="00871B6B" w:rsidRDefault="00871B6B" w:rsidP="004D0136">
            <w:pPr>
              <w:rPr>
                <w:color w:val="CC00CC"/>
              </w:rPr>
            </w:pPr>
            <w:r w:rsidRPr="004D0136">
              <w:rPr>
                <w:color w:val="CC00CC"/>
              </w:rPr>
              <w:t>Evidence-based Practice: (provide link(s) for the research used to support this strategy, e.g. IES Practice Guide/What Works Clearinghouse):</w:t>
            </w:r>
          </w:p>
          <w:p w:rsidR="00E439EF" w:rsidRPr="004D0136" w:rsidRDefault="00E439EF" w:rsidP="004D0136">
            <w:pPr>
              <w:rPr>
                <w:color w:val="CC00CC"/>
              </w:rPr>
            </w:pPr>
          </w:p>
          <w:p w:rsidR="004C6AE8" w:rsidRDefault="004C0677" w:rsidP="00B75BF4">
            <w:pPr>
              <w:widowControl/>
              <w:shd w:val="clear" w:color="auto" w:fill="FFFFFF" w:themeFill="background1"/>
              <w:spacing w:after="160" w:line="259" w:lineRule="auto"/>
              <w:rPr>
                <w:b/>
              </w:rPr>
            </w:pPr>
            <w:hyperlink r:id="rId12" w:history="1">
              <w:r w:rsidR="00E439EF" w:rsidRPr="00105E58">
                <w:rPr>
                  <w:rStyle w:val="Hyperlink"/>
                  <w:b/>
                </w:rPr>
                <w:t>https://www.ncan.org/news/459254/Family-Involvement-and-FAFSA-Completion-Parent-Engagement-Matters.htm</w:t>
              </w:r>
            </w:hyperlink>
            <w:r w:rsidR="00E439EF">
              <w:rPr>
                <w:b/>
              </w:rPr>
              <w:t xml:space="preserve"> </w:t>
            </w:r>
          </w:p>
          <w:p w:rsidR="004C6AE8" w:rsidRDefault="004C6AE8" w:rsidP="004C6AE8"/>
          <w:p w:rsidR="00871B6B" w:rsidRPr="004C6AE8" w:rsidRDefault="00871B6B" w:rsidP="004C6AE8">
            <w:pPr>
              <w:ind w:firstLine="720"/>
            </w:pPr>
          </w:p>
        </w:tc>
        <w:tc>
          <w:tcPr>
            <w:tcW w:w="1620" w:type="dxa"/>
            <w:vMerge/>
            <w:shd w:val="clear" w:color="auto" w:fill="FFFFFF" w:themeFill="background1"/>
          </w:tcPr>
          <w:p w:rsidR="00871B6B" w:rsidRPr="004A42F0" w:rsidRDefault="00871B6B" w:rsidP="004A42F0">
            <w:pPr>
              <w:widowControl/>
              <w:spacing w:after="160" w:line="259" w:lineRule="auto"/>
              <w:rPr>
                <w:b/>
              </w:rPr>
            </w:pPr>
          </w:p>
        </w:tc>
        <w:tc>
          <w:tcPr>
            <w:tcW w:w="3240" w:type="dxa"/>
            <w:vMerge/>
            <w:shd w:val="clear" w:color="auto" w:fill="FFFFFF" w:themeFill="background1"/>
          </w:tcPr>
          <w:p w:rsidR="00871B6B" w:rsidRPr="004A42F0" w:rsidRDefault="00871B6B" w:rsidP="004A42F0">
            <w:pPr>
              <w:widowControl/>
              <w:spacing w:after="160" w:line="259" w:lineRule="auto"/>
              <w:rPr>
                <w:b/>
              </w:rPr>
            </w:pPr>
          </w:p>
        </w:tc>
        <w:tc>
          <w:tcPr>
            <w:tcW w:w="2160" w:type="dxa"/>
            <w:vMerge/>
            <w:shd w:val="clear" w:color="auto" w:fill="FFFFFF" w:themeFill="background1"/>
          </w:tcPr>
          <w:p w:rsidR="00871B6B" w:rsidRPr="004A42F0" w:rsidRDefault="00871B6B" w:rsidP="004A42F0">
            <w:pPr>
              <w:widowControl/>
              <w:spacing w:after="160" w:line="259" w:lineRule="auto"/>
              <w:rPr>
                <w:b/>
              </w:rPr>
            </w:pPr>
          </w:p>
        </w:tc>
        <w:tc>
          <w:tcPr>
            <w:tcW w:w="2790" w:type="dxa"/>
            <w:shd w:val="clear" w:color="auto" w:fill="FFFFFF" w:themeFill="background1"/>
          </w:tcPr>
          <w:p w:rsidR="00871B6B" w:rsidRDefault="00CB06F3" w:rsidP="004A42F0">
            <w:pPr>
              <w:widowControl/>
              <w:spacing w:after="160" w:line="259" w:lineRule="auto"/>
              <w:rPr>
                <w:b/>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4C6AE8" w:rsidRPr="004A42F0" w:rsidTr="00A519DD">
        <w:trPr>
          <w:trHeight w:val="225"/>
        </w:trPr>
        <w:tc>
          <w:tcPr>
            <w:tcW w:w="4675" w:type="dxa"/>
            <w:shd w:val="clear" w:color="auto" w:fill="FFFFFF" w:themeFill="background1"/>
          </w:tcPr>
          <w:p w:rsidR="004C6AE8" w:rsidRDefault="004C6AE8" w:rsidP="004C6AE8">
            <w:pPr>
              <w:pBdr>
                <w:top w:val="nil"/>
                <w:left w:val="nil"/>
                <w:bottom w:val="nil"/>
                <w:right w:val="nil"/>
                <w:between w:val="nil"/>
              </w:pBdr>
              <w:spacing w:before="4"/>
              <w:ind w:left="110"/>
              <w:rPr>
                <w:color w:val="000000"/>
              </w:rPr>
            </w:pPr>
            <w:r>
              <w:rPr>
                <w:b/>
                <w:color w:val="000000"/>
              </w:rPr>
              <w:t>Parent Family Engagement Activity:</w:t>
            </w:r>
          </w:p>
          <w:p w:rsidR="004C6AE8" w:rsidRPr="0096462C" w:rsidRDefault="004C6AE8" w:rsidP="004C6AE8">
            <w:pPr>
              <w:spacing w:before="4"/>
              <w:rPr>
                <w:rFonts w:asciiTheme="majorHAnsi" w:eastAsiaTheme="majorEastAsia" w:hAnsiTheme="majorHAnsi" w:cstheme="majorBidi"/>
                <w:sz w:val="24"/>
                <w:szCs w:val="24"/>
              </w:rPr>
            </w:pPr>
            <w:r w:rsidRPr="3377EA2B">
              <w:rPr>
                <w:b/>
                <w:bCs/>
                <w:sz w:val="24"/>
                <w:szCs w:val="24"/>
              </w:rPr>
              <w:t xml:space="preserve">FAFSA ID Representative Trainers will </w:t>
            </w:r>
            <w:r w:rsidRPr="3377EA2B">
              <w:rPr>
                <w:sz w:val="24"/>
                <w:szCs w:val="24"/>
              </w:rPr>
              <w:t xml:space="preserve">work with parents and students on completing FAFSA application, </w:t>
            </w:r>
            <w:r w:rsidRPr="3377EA2B">
              <w:rPr>
                <w:rFonts w:asciiTheme="majorHAnsi" w:eastAsiaTheme="majorEastAsia" w:hAnsiTheme="majorHAnsi" w:cstheme="majorBidi"/>
                <w:sz w:val="24"/>
                <w:szCs w:val="24"/>
              </w:rPr>
              <w:t xml:space="preserve">scholarships, curriculum, and financial aid. </w:t>
            </w:r>
          </w:p>
          <w:p w:rsidR="004C6AE8" w:rsidRDefault="004C6AE8" w:rsidP="004C6AE8">
            <w:pPr>
              <w:pBdr>
                <w:top w:val="nil"/>
                <w:left w:val="nil"/>
                <w:bottom w:val="nil"/>
                <w:right w:val="nil"/>
                <w:between w:val="nil"/>
              </w:pBdr>
              <w:spacing w:line="265" w:lineRule="auto"/>
              <w:rPr>
                <w:rFonts w:ascii="Noto Sans Symbols" w:eastAsia="Noto Sans Symbols" w:hAnsi="Noto Sans Symbols" w:cs="Noto Sans Symbols"/>
                <w:color w:val="000000"/>
              </w:rPr>
            </w:pPr>
          </w:p>
          <w:p w:rsidR="004C6AE8" w:rsidRDefault="004C6AE8" w:rsidP="004C6AE8">
            <w:pPr>
              <w:pBdr>
                <w:top w:val="nil"/>
                <w:left w:val="nil"/>
                <w:bottom w:val="nil"/>
                <w:right w:val="nil"/>
                <w:between w:val="nil"/>
              </w:pBdr>
              <w:spacing w:line="265" w:lineRule="auto"/>
              <w:rPr>
                <w:rFonts w:ascii="Noto Sans Symbols" w:eastAsia="Noto Sans Symbols" w:hAnsi="Noto Sans Symbols" w:cs="Noto Sans Symbols"/>
                <w:b/>
                <w:color w:val="000000"/>
              </w:rPr>
            </w:pPr>
            <w:r w:rsidRPr="0096462C">
              <w:rPr>
                <w:rFonts w:ascii="Noto Sans Symbols" w:eastAsia="Noto Sans Symbols" w:hAnsi="Noto Sans Symbols" w:cs="Noto Sans Symbols"/>
                <w:b/>
                <w:color w:val="000000"/>
              </w:rPr>
              <w:t xml:space="preserve">ACT NIGHT </w:t>
            </w:r>
          </w:p>
          <w:p w:rsidR="004C6AE8" w:rsidRDefault="004C6AE8" w:rsidP="004C6AE8">
            <w:pPr>
              <w:rPr>
                <w:rFonts w:eastAsia="Times New Roman" w:cs="Times New Roman"/>
                <w:color w:val="000000"/>
                <w:sz w:val="24"/>
                <w:szCs w:val="24"/>
              </w:rPr>
            </w:pPr>
            <w:r>
              <w:rPr>
                <w:rFonts w:ascii="Noto Sans Symbols" w:eastAsia="Noto Sans Symbols" w:hAnsi="Noto Sans Symbols" w:cs="Noto Sans Symbols"/>
                <w:color w:val="000000"/>
              </w:rPr>
              <w:t xml:space="preserve">Parents will gain important information as it pertains to ACT as well as the overall rules and regulations for testing. Parents will be informed on the scoring and administration of the ACT as it relates to SHS students. </w:t>
            </w:r>
            <w:r w:rsidRPr="00C84BAA">
              <w:rPr>
                <w:rFonts w:eastAsia="Times New Roman" w:cs="Times New Roman"/>
                <w:color w:val="000000"/>
                <w:sz w:val="24"/>
                <w:szCs w:val="24"/>
              </w:rPr>
              <w:t>All 11</w:t>
            </w:r>
            <w:r w:rsidRPr="00C84BAA">
              <w:rPr>
                <w:rFonts w:eastAsia="Times New Roman" w:cs="Times New Roman"/>
                <w:color w:val="000000"/>
                <w:sz w:val="24"/>
                <w:szCs w:val="24"/>
                <w:vertAlign w:val="superscript"/>
              </w:rPr>
              <w:t>th</w:t>
            </w:r>
            <w:r w:rsidRPr="00C84BAA">
              <w:rPr>
                <w:rFonts w:eastAsia="Times New Roman" w:cs="Times New Roman"/>
                <w:color w:val="000000"/>
                <w:sz w:val="24"/>
                <w:szCs w:val="24"/>
              </w:rPr>
              <w:t xml:space="preserve"> Grade parents will be informed that their child will be placed in a one- day workshop on ACT college readiness standards. Students will learn English, Math, Reading, and Science content strategies, pacing and time management, and test-taking strategies.  </w:t>
            </w:r>
          </w:p>
          <w:p w:rsidR="00E439EF" w:rsidRPr="00C84BAA" w:rsidRDefault="00E439EF" w:rsidP="004C6AE8">
            <w:pPr>
              <w:rPr>
                <w:rFonts w:eastAsia="Times New Roman" w:cs="Times New Roman"/>
                <w:color w:val="000000"/>
                <w:sz w:val="24"/>
                <w:szCs w:val="24"/>
              </w:rPr>
            </w:pPr>
          </w:p>
          <w:p w:rsidR="004C6AE8" w:rsidRPr="0096462C" w:rsidRDefault="004C6AE8" w:rsidP="004C6AE8">
            <w:pPr>
              <w:pBdr>
                <w:top w:val="nil"/>
                <w:left w:val="nil"/>
                <w:bottom w:val="nil"/>
                <w:right w:val="nil"/>
                <w:between w:val="nil"/>
              </w:pBdr>
              <w:spacing w:line="265" w:lineRule="auto"/>
              <w:rPr>
                <w:rFonts w:ascii="Noto Sans Symbols" w:eastAsia="Noto Sans Symbols" w:hAnsi="Noto Sans Symbols" w:cs="Noto Sans Symbols"/>
                <w:color w:val="000000"/>
              </w:rPr>
            </w:pPr>
          </w:p>
        </w:tc>
        <w:tc>
          <w:tcPr>
            <w:tcW w:w="1620" w:type="dxa"/>
            <w:shd w:val="clear" w:color="auto" w:fill="FFFFFF" w:themeFill="background1"/>
          </w:tcPr>
          <w:p w:rsidR="004C6AE8" w:rsidRDefault="004C6AE8" w:rsidP="004C6AE8">
            <w:pPr>
              <w:pBdr>
                <w:top w:val="nil"/>
                <w:left w:val="nil"/>
                <w:bottom w:val="nil"/>
                <w:right w:val="nil"/>
                <w:between w:val="nil"/>
              </w:pBdr>
              <w:spacing w:before="4"/>
              <w:ind w:left="110"/>
              <w:rPr>
                <w:b/>
                <w:color w:val="000000"/>
              </w:rPr>
            </w:pPr>
            <w:r>
              <w:rPr>
                <w:b/>
                <w:color w:val="000000"/>
              </w:rPr>
              <w:t>Goal(s):</w:t>
            </w:r>
          </w:p>
          <w:p w:rsidR="004C6AE8" w:rsidRDefault="00F508CA" w:rsidP="004C6AE8">
            <w:pPr>
              <w:pBdr>
                <w:top w:val="nil"/>
                <w:left w:val="nil"/>
                <w:bottom w:val="nil"/>
                <w:right w:val="nil"/>
                <w:between w:val="nil"/>
              </w:pBdr>
              <w:spacing w:before="4"/>
              <w:ind w:left="110"/>
              <w:rPr>
                <w:color w:val="000000"/>
              </w:rPr>
            </w:pPr>
            <w:r>
              <w:rPr>
                <w:b/>
                <w:color w:val="000000"/>
              </w:rPr>
              <w:t>1-8</w:t>
            </w:r>
          </w:p>
        </w:tc>
        <w:tc>
          <w:tcPr>
            <w:tcW w:w="3240" w:type="dxa"/>
            <w:shd w:val="clear" w:color="auto" w:fill="FFFFFF" w:themeFill="background1"/>
          </w:tcPr>
          <w:p w:rsidR="004C6AE8" w:rsidRDefault="004C6AE8" w:rsidP="004C6AE8">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4C6AE8" w:rsidRPr="0096462C" w:rsidRDefault="004C6AE8" w:rsidP="00186830">
            <w:pPr>
              <w:numPr>
                <w:ilvl w:val="0"/>
                <w:numId w:val="32"/>
              </w:numPr>
              <w:spacing w:line="269" w:lineRule="auto"/>
              <w:rPr>
                <w:sz w:val="20"/>
                <w:szCs w:val="20"/>
                <w:highlight w:val="lightGray"/>
              </w:rPr>
            </w:pPr>
            <w:r w:rsidRPr="0096462C">
              <w:rPr>
                <w:sz w:val="20"/>
                <w:szCs w:val="20"/>
                <w:highlight w:val="lightGray"/>
              </w:rPr>
              <w:t>Title I</w:t>
            </w:r>
          </w:p>
          <w:p w:rsidR="004C6AE8" w:rsidRDefault="004C6AE8" w:rsidP="00186830">
            <w:pPr>
              <w:numPr>
                <w:ilvl w:val="0"/>
                <w:numId w:val="32"/>
              </w:numPr>
              <w:spacing w:line="269" w:lineRule="auto"/>
              <w:rPr>
                <w:sz w:val="20"/>
                <w:szCs w:val="20"/>
              </w:rPr>
            </w:pPr>
            <w:r>
              <w:rPr>
                <w:sz w:val="20"/>
                <w:szCs w:val="20"/>
              </w:rPr>
              <w:t>Title II</w:t>
            </w:r>
          </w:p>
          <w:p w:rsidR="004C6AE8" w:rsidRDefault="004C6AE8" w:rsidP="00186830">
            <w:pPr>
              <w:numPr>
                <w:ilvl w:val="0"/>
                <w:numId w:val="32"/>
              </w:numPr>
              <w:spacing w:line="269" w:lineRule="auto"/>
              <w:rPr>
                <w:sz w:val="20"/>
                <w:szCs w:val="20"/>
              </w:rPr>
            </w:pPr>
            <w:r>
              <w:rPr>
                <w:sz w:val="20"/>
                <w:szCs w:val="20"/>
              </w:rPr>
              <w:t>LA4</w:t>
            </w:r>
          </w:p>
          <w:p w:rsidR="004C6AE8" w:rsidRDefault="004C6AE8" w:rsidP="00186830">
            <w:pPr>
              <w:numPr>
                <w:ilvl w:val="0"/>
                <w:numId w:val="32"/>
              </w:numPr>
              <w:spacing w:line="269" w:lineRule="auto"/>
              <w:rPr>
                <w:sz w:val="20"/>
                <w:szCs w:val="20"/>
              </w:rPr>
            </w:pPr>
            <w:r>
              <w:rPr>
                <w:sz w:val="20"/>
                <w:szCs w:val="20"/>
              </w:rPr>
              <w:t>IDEA</w:t>
            </w:r>
          </w:p>
          <w:p w:rsidR="004C6AE8" w:rsidRDefault="004C6AE8" w:rsidP="00186830">
            <w:pPr>
              <w:numPr>
                <w:ilvl w:val="0"/>
                <w:numId w:val="32"/>
              </w:numPr>
              <w:spacing w:line="269" w:lineRule="auto"/>
              <w:rPr>
                <w:sz w:val="20"/>
                <w:szCs w:val="20"/>
              </w:rPr>
            </w:pPr>
            <w:r>
              <w:rPr>
                <w:sz w:val="20"/>
                <w:szCs w:val="20"/>
              </w:rPr>
              <w:t>Title III</w:t>
            </w:r>
          </w:p>
          <w:p w:rsidR="004C6AE8" w:rsidRDefault="004C6AE8" w:rsidP="00186830">
            <w:pPr>
              <w:numPr>
                <w:ilvl w:val="0"/>
                <w:numId w:val="32"/>
              </w:numPr>
              <w:spacing w:line="269" w:lineRule="auto"/>
              <w:rPr>
                <w:sz w:val="20"/>
                <w:szCs w:val="20"/>
              </w:rPr>
            </w:pPr>
            <w:r>
              <w:rPr>
                <w:sz w:val="20"/>
                <w:szCs w:val="20"/>
              </w:rPr>
              <w:t>Title IV</w:t>
            </w:r>
          </w:p>
          <w:p w:rsidR="004C6AE8" w:rsidRDefault="004C6AE8" w:rsidP="00186830">
            <w:pPr>
              <w:numPr>
                <w:ilvl w:val="0"/>
                <w:numId w:val="32"/>
              </w:numPr>
              <w:spacing w:line="269" w:lineRule="auto"/>
              <w:rPr>
                <w:sz w:val="20"/>
                <w:szCs w:val="20"/>
              </w:rPr>
            </w:pPr>
            <w:r>
              <w:rPr>
                <w:sz w:val="20"/>
                <w:szCs w:val="20"/>
              </w:rPr>
              <w:t>Perkins</w:t>
            </w:r>
          </w:p>
          <w:p w:rsidR="004C6AE8" w:rsidRDefault="004C6AE8" w:rsidP="00186830">
            <w:pPr>
              <w:numPr>
                <w:ilvl w:val="0"/>
                <w:numId w:val="32"/>
              </w:numPr>
              <w:spacing w:line="269" w:lineRule="auto"/>
              <w:rPr>
                <w:sz w:val="20"/>
                <w:szCs w:val="20"/>
              </w:rPr>
            </w:pPr>
            <w:r>
              <w:rPr>
                <w:sz w:val="20"/>
                <w:szCs w:val="20"/>
              </w:rPr>
              <w:t>JAG</w:t>
            </w:r>
          </w:p>
          <w:p w:rsidR="004C6AE8" w:rsidRDefault="004C6AE8" w:rsidP="00186830">
            <w:pPr>
              <w:numPr>
                <w:ilvl w:val="0"/>
                <w:numId w:val="32"/>
              </w:numPr>
              <w:spacing w:line="269" w:lineRule="auto"/>
              <w:rPr>
                <w:sz w:val="20"/>
                <w:szCs w:val="20"/>
              </w:rPr>
            </w:pPr>
            <w:r>
              <w:rPr>
                <w:sz w:val="20"/>
                <w:szCs w:val="20"/>
              </w:rPr>
              <w:t>Other</w:t>
            </w:r>
          </w:p>
        </w:tc>
        <w:tc>
          <w:tcPr>
            <w:tcW w:w="2160" w:type="dxa"/>
            <w:shd w:val="clear" w:color="auto" w:fill="FFFFFF" w:themeFill="background1"/>
          </w:tcPr>
          <w:p w:rsidR="004C6AE8" w:rsidRDefault="004C6AE8" w:rsidP="004C6AE8">
            <w:pPr>
              <w:pBdr>
                <w:top w:val="nil"/>
                <w:left w:val="nil"/>
                <w:bottom w:val="nil"/>
                <w:right w:val="nil"/>
                <w:between w:val="nil"/>
              </w:pBdr>
              <w:spacing w:before="4"/>
              <w:ind w:left="110"/>
              <w:rPr>
                <w:b/>
                <w:color w:val="000000"/>
              </w:rPr>
            </w:pPr>
            <w:r>
              <w:rPr>
                <w:b/>
                <w:color w:val="000000"/>
              </w:rPr>
              <w:t>Items Needed:</w:t>
            </w:r>
          </w:p>
          <w:p w:rsidR="004C6AE8" w:rsidRDefault="004C6AE8" w:rsidP="004C6AE8">
            <w:pPr>
              <w:pBdr>
                <w:top w:val="nil"/>
                <w:left w:val="nil"/>
                <w:bottom w:val="nil"/>
                <w:right w:val="nil"/>
                <w:between w:val="nil"/>
              </w:pBdr>
              <w:spacing w:before="4"/>
              <w:ind w:left="110"/>
              <w:rPr>
                <w:b/>
              </w:rPr>
            </w:pPr>
          </w:p>
          <w:p w:rsidR="004C6AE8" w:rsidRPr="0096462C" w:rsidRDefault="004C6AE8" w:rsidP="004C6AE8">
            <w:pPr>
              <w:spacing w:before="4"/>
              <w:rPr>
                <w:color w:val="000000"/>
                <w:sz w:val="24"/>
                <w:szCs w:val="24"/>
              </w:rPr>
            </w:pPr>
            <w:r w:rsidRPr="0096462C">
              <w:rPr>
                <w:color w:val="000000"/>
                <w:sz w:val="24"/>
                <w:szCs w:val="24"/>
              </w:rPr>
              <w:t>Resource materials</w:t>
            </w:r>
          </w:p>
          <w:p w:rsidR="004C6AE8" w:rsidRPr="0096462C" w:rsidRDefault="004C6AE8" w:rsidP="004C6AE8">
            <w:pPr>
              <w:spacing w:before="4"/>
              <w:rPr>
                <w:color w:val="000000"/>
                <w:sz w:val="24"/>
                <w:szCs w:val="24"/>
              </w:rPr>
            </w:pPr>
          </w:p>
          <w:p w:rsidR="004C6AE8" w:rsidRPr="0096462C" w:rsidRDefault="004C6AE8" w:rsidP="004C6AE8">
            <w:pPr>
              <w:spacing w:before="4"/>
              <w:rPr>
                <w:color w:val="000000"/>
                <w:sz w:val="24"/>
                <w:szCs w:val="24"/>
              </w:rPr>
            </w:pPr>
            <w:r w:rsidRPr="0096462C">
              <w:rPr>
                <w:color w:val="000000"/>
                <w:sz w:val="24"/>
                <w:szCs w:val="24"/>
              </w:rPr>
              <w:t>Refreshments</w:t>
            </w:r>
          </w:p>
          <w:p w:rsidR="004C6AE8" w:rsidRDefault="004C6AE8" w:rsidP="004C6AE8">
            <w:pPr>
              <w:pBdr>
                <w:top w:val="nil"/>
                <w:left w:val="nil"/>
                <w:bottom w:val="nil"/>
                <w:right w:val="nil"/>
                <w:between w:val="nil"/>
              </w:pBdr>
              <w:spacing w:before="4"/>
              <w:ind w:left="110"/>
              <w:rPr>
                <w:b/>
              </w:rPr>
            </w:pPr>
          </w:p>
          <w:p w:rsidR="004C6AE8" w:rsidRDefault="004C6AE8" w:rsidP="004C6AE8">
            <w:pPr>
              <w:pBdr>
                <w:top w:val="nil"/>
                <w:left w:val="nil"/>
                <w:bottom w:val="nil"/>
                <w:right w:val="nil"/>
                <w:between w:val="nil"/>
              </w:pBdr>
              <w:spacing w:before="4"/>
              <w:ind w:left="110"/>
              <w:rPr>
                <w:b/>
              </w:rPr>
            </w:pPr>
          </w:p>
          <w:p w:rsidR="004C6AE8" w:rsidRDefault="004C6AE8" w:rsidP="004C6AE8">
            <w:pPr>
              <w:pBdr>
                <w:top w:val="nil"/>
                <w:left w:val="nil"/>
                <w:bottom w:val="nil"/>
                <w:right w:val="nil"/>
                <w:between w:val="nil"/>
              </w:pBdr>
              <w:spacing w:before="4"/>
              <w:rPr>
                <w:b/>
              </w:rPr>
            </w:pPr>
          </w:p>
          <w:p w:rsidR="004C6AE8" w:rsidRDefault="004C6AE8" w:rsidP="004C6AE8">
            <w:pPr>
              <w:pBdr>
                <w:top w:val="nil"/>
                <w:left w:val="nil"/>
                <w:bottom w:val="nil"/>
                <w:right w:val="nil"/>
                <w:between w:val="nil"/>
              </w:pBdr>
              <w:spacing w:before="4"/>
              <w:rPr>
                <w:b/>
              </w:rPr>
            </w:pPr>
            <w:r>
              <w:rPr>
                <w:b/>
              </w:rPr>
              <w:t xml:space="preserve"> </w:t>
            </w:r>
            <w:r w:rsidRPr="00B677E8">
              <w:rPr>
                <w:b/>
                <w:highlight w:val="green"/>
              </w:rPr>
              <w:t>Estimated Cost:</w:t>
            </w:r>
          </w:p>
          <w:p w:rsidR="004C6AE8" w:rsidRDefault="004C6AE8" w:rsidP="004C6AE8">
            <w:pPr>
              <w:pBdr>
                <w:top w:val="nil"/>
                <w:left w:val="nil"/>
                <w:bottom w:val="nil"/>
                <w:right w:val="nil"/>
                <w:between w:val="nil"/>
              </w:pBdr>
              <w:spacing w:before="4"/>
              <w:rPr>
                <w:b/>
              </w:rPr>
            </w:pPr>
            <w:r>
              <w:rPr>
                <w:b/>
              </w:rPr>
              <w:t>300.00</w:t>
            </w:r>
          </w:p>
        </w:tc>
        <w:tc>
          <w:tcPr>
            <w:tcW w:w="2790" w:type="dxa"/>
            <w:shd w:val="clear" w:color="auto" w:fill="FFFFFF" w:themeFill="background1"/>
          </w:tcPr>
          <w:p w:rsidR="004C6AE8" w:rsidRDefault="004C6AE8" w:rsidP="004C6AE8">
            <w:pPr>
              <w:pBdr>
                <w:top w:val="nil"/>
                <w:left w:val="nil"/>
                <w:bottom w:val="nil"/>
                <w:right w:val="nil"/>
                <w:between w:val="nil"/>
              </w:pBdr>
              <w:spacing w:before="4"/>
              <w:ind w:left="110"/>
              <w:rPr>
                <w:b/>
                <w:color w:val="000000"/>
              </w:rPr>
            </w:pPr>
            <w:r>
              <w:rPr>
                <w:b/>
                <w:color w:val="000000"/>
              </w:rPr>
              <w:t>Effectiveness Measure:</w:t>
            </w:r>
          </w:p>
          <w:p w:rsidR="004C6AE8" w:rsidRPr="0096462C" w:rsidRDefault="004C6AE8" w:rsidP="00186830">
            <w:pPr>
              <w:numPr>
                <w:ilvl w:val="0"/>
                <w:numId w:val="30"/>
              </w:numPr>
              <w:contextualSpacing/>
              <w:rPr>
                <w:bCs/>
                <w:sz w:val="24"/>
                <w:szCs w:val="24"/>
              </w:rPr>
            </w:pPr>
            <w:r w:rsidRPr="0096462C">
              <w:rPr>
                <w:bCs/>
                <w:sz w:val="24"/>
                <w:szCs w:val="24"/>
              </w:rPr>
              <w:t xml:space="preserve">Sign-in sheets, </w:t>
            </w:r>
          </w:p>
          <w:p w:rsidR="004C6AE8" w:rsidRPr="0096462C" w:rsidRDefault="004C6AE8" w:rsidP="00186830">
            <w:pPr>
              <w:numPr>
                <w:ilvl w:val="0"/>
                <w:numId w:val="30"/>
              </w:numPr>
              <w:contextualSpacing/>
              <w:rPr>
                <w:bCs/>
                <w:sz w:val="24"/>
                <w:szCs w:val="24"/>
              </w:rPr>
            </w:pPr>
            <w:r w:rsidRPr="0096462C">
              <w:rPr>
                <w:bCs/>
                <w:sz w:val="24"/>
                <w:szCs w:val="24"/>
              </w:rPr>
              <w:t>Agendas</w:t>
            </w:r>
          </w:p>
          <w:p w:rsidR="004C6AE8" w:rsidRPr="0096462C" w:rsidRDefault="004C6AE8" w:rsidP="00186830">
            <w:pPr>
              <w:numPr>
                <w:ilvl w:val="0"/>
                <w:numId w:val="30"/>
              </w:numPr>
              <w:contextualSpacing/>
              <w:rPr>
                <w:bCs/>
                <w:sz w:val="24"/>
                <w:szCs w:val="24"/>
              </w:rPr>
            </w:pPr>
            <w:r w:rsidRPr="0096462C">
              <w:rPr>
                <w:bCs/>
                <w:sz w:val="24"/>
                <w:szCs w:val="24"/>
              </w:rPr>
              <w:t>Parent surveys</w:t>
            </w:r>
            <w:r>
              <w:rPr>
                <w:bCs/>
                <w:sz w:val="24"/>
                <w:szCs w:val="24"/>
              </w:rPr>
              <w:t>/feedback</w:t>
            </w:r>
            <w:r w:rsidRPr="0096462C">
              <w:rPr>
                <w:bCs/>
                <w:sz w:val="24"/>
                <w:szCs w:val="24"/>
              </w:rPr>
              <w:t xml:space="preserve"> </w:t>
            </w:r>
          </w:p>
          <w:p w:rsidR="004C6AE8" w:rsidRPr="0096462C" w:rsidRDefault="004C6AE8" w:rsidP="00186830">
            <w:pPr>
              <w:numPr>
                <w:ilvl w:val="0"/>
                <w:numId w:val="30"/>
              </w:numPr>
              <w:contextualSpacing/>
              <w:rPr>
                <w:rFonts w:eastAsia="Times New Roman" w:cs="Times New Roman"/>
                <w:b/>
                <w:bCs/>
                <w:sz w:val="24"/>
                <w:szCs w:val="24"/>
              </w:rPr>
            </w:pPr>
            <w:r w:rsidRPr="0096462C">
              <w:rPr>
                <w:rFonts w:eastAsia="Times New Roman" w:cs="Times New Roman"/>
                <w:bCs/>
                <w:sz w:val="24"/>
                <w:szCs w:val="24"/>
              </w:rPr>
              <w:t>Pictures</w:t>
            </w:r>
          </w:p>
          <w:p w:rsidR="004C6AE8" w:rsidRDefault="004C6AE8" w:rsidP="004C6AE8">
            <w:pPr>
              <w:pBdr>
                <w:top w:val="nil"/>
                <w:left w:val="nil"/>
                <w:bottom w:val="nil"/>
                <w:right w:val="nil"/>
                <w:between w:val="nil"/>
              </w:pBdr>
              <w:spacing w:before="4"/>
              <w:ind w:left="110"/>
              <w:rPr>
                <w:color w:val="000000"/>
              </w:rPr>
            </w:pPr>
          </w:p>
        </w:tc>
      </w:tr>
      <w:tr w:rsidR="004C6AE8" w:rsidRPr="004A42F0" w:rsidTr="00A519DD">
        <w:trPr>
          <w:trHeight w:val="225"/>
        </w:trPr>
        <w:tc>
          <w:tcPr>
            <w:tcW w:w="4675" w:type="dxa"/>
            <w:shd w:val="clear" w:color="auto" w:fill="FFFFFF" w:themeFill="background1"/>
          </w:tcPr>
          <w:p w:rsidR="00E439EF" w:rsidRDefault="00E439EF" w:rsidP="00E439EF">
            <w:pPr>
              <w:rPr>
                <w:color w:val="CC00CC"/>
              </w:rPr>
            </w:pPr>
            <w:r w:rsidRPr="004D0136">
              <w:rPr>
                <w:color w:val="CC00CC"/>
              </w:rPr>
              <w:t>Evidence-based Practice: (provide link(s) for the research used to support this strategy, e.g. IES Practice Guide/What Works Clearinghouse):</w:t>
            </w:r>
          </w:p>
          <w:p w:rsidR="004C6AE8" w:rsidRDefault="004C6AE8" w:rsidP="004C6AE8">
            <w:pPr>
              <w:pBdr>
                <w:top w:val="nil"/>
                <w:left w:val="nil"/>
                <w:bottom w:val="nil"/>
                <w:right w:val="nil"/>
                <w:between w:val="nil"/>
              </w:pBdr>
              <w:spacing w:line="276" w:lineRule="auto"/>
              <w:rPr>
                <w:color w:val="000000"/>
              </w:rPr>
            </w:pPr>
          </w:p>
          <w:p w:rsidR="00E439EF" w:rsidRDefault="004C0677" w:rsidP="004C6AE8">
            <w:pPr>
              <w:pBdr>
                <w:top w:val="nil"/>
                <w:left w:val="nil"/>
                <w:bottom w:val="nil"/>
                <w:right w:val="nil"/>
                <w:between w:val="nil"/>
              </w:pBdr>
              <w:spacing w:line="276" w:lineRule="auto"/>
              <w:rPr>
                <w:color w:val="000000"/>
              </w:rPr>
            </w:pPr>
            <w:hyperlink r:id="rId13" w:history="1">
              <w:r w:rsidR="00E439EF" w:rsidRPr="00105E58">
                <w:rPr>
                  <w:rStyle w:val="Hyperlink"/>
                </w:rPr>
                <w:t>https://jsri.msu.edu/upload/resources/FEHS.pdf</w:t>
              </w:r>
            </w:hyperlink>
            <w:r w:rsidR="00E439EF">
              <w:rPr>
                <w:color w:val="000000"/>
              </w:rPr>
              <w:t xml:space="preserve"> </w:t>
            </w:r>
          </w:p>
          <w:p w:rsidR="00E439EF" w:rsidRDefault="00E439EF" w:rsidP="004C6AE8">
            <w:pPr>
              <w:pBdr>
                <w:top w:val="nil"/>
                <w:left w:val="nil"/>
                <w:bottom w:val="nil"/>
                <w:right w:val="nil"/>
                <w:between w:val="nil"/>
              </w:pBdr>
              <w:spacing w:line="276" w:lineRule="auto"/>
              <w:rPr>
                <w:color w:val="000000"/>
              </w:rPr>
            </w:pPr>
          </w:p>
          <w:p w:rsidR="00E439EF" w:rsidRDefault="00E439EF" w:rsidP="004C6AE8">
            <w:pPr>
              <w:pBdr>
                <w:top w:val="nil"/>
                <w:left w:val="nil"/>
                <w:bottom w:val="nil"/>
                <w:right w:val="nil"/>
                <w:between w:val="nil"/>
              </w:pBdr>
              <w:spacing w:line="276" w:lineRule="auto"/>
              <w:rPr>
                <w:color w:val="000000"/>
              </w:rPr>
            </w:pPr>
          </w:p>
        </w:tc>
        <w:tc>
          <w:tcPr>
            <w:tcW w:w="1620" w:type="dxa"/>
            <w:shd w:val="clear" w:color="auto" w:fill="FFFFFF" w:themeFill="background1"/>
          </w:tcPr>
          <w:p w:rsidR="004C6AE8" w:rsidRDefault="004C6AE8" w:rsidP="004C6AE8">
            <w:pPr>
              <w:pBdr>
                <w:top w:val="nil"/>
                <w:left w:val="nil"/>
                <w:bottom w:val="nil"/>
                <w:right w:val="nil"/>
                <w:between w:val="nil"/>
              </w:pBdr>
              <w:spacing w:line="276" w:lineRule="auto"/>
              <w:rPr>
                <w:color w:val="000000"/>
              </w:rPr>
            </w:pPr>
          </w:p>
        </w:tc>
        <w:tc>
          <w:tcPr>
            <w:tcW w:w="3240" w:type="dxa"/>
            <w:shd w:val="clear" w:color="auto" w:fill="FFFFFF" w:themeFill="background1"/>
          </w:tcPr>
          <w:p w:rsidR="004C6AE8" w:rsidRDefault="004C6AE8" w:rsidP="004C6AE8">
            <w:pPr>
              <w:pBdr>
                <w:top w:val="nil"/>
                <w:left w:val="nil"/>
                <w:bottom w:val="nil"/>
                <w:right w:val="nil"/>
                <w:between w:val="nil"/>
              </w:pBdr>
              <w:spacing w:line="276" w:lineRule="auto"/>
              <w:rPr>
                <w:color w:val="000000"/>
              </w:rPr>
            </w:pPr>
          </w:p>
        </w:tc>
        <w:tc>
          <w:tcPr>
            <w:tcW w:w="2160" w:type="dxa"/>
            <w:shd w:val="clear" w:color="auto" w:fill="FFFFFF" w:themeFill="background1"/>
          </w:tcPr>
          <w:p w:rsidR="004C6AE8" w:rsidRDefault="004C6AE8" w:rsidP="004C6AE8">
            <w:pPr>
              <w:pBdr>
                <w:top w:val="nil"/>
                <w:left w:val="nil"/>
                <w:bottom w:val="nil"/>
                <w:right w:val="nil"/>
                <w:between w:val="nil"/>
              </w:pBdr>
              <w:spacing w:line="276" w:lineRule="auto"/>
              <w:rPr>
                <w:color w:val="000000"/>
              </w:rPr>
            </w:pPr>
          </w:p>
        </w:tc>
        <w:tc>
          <w:tcPr>
            <w:tcW w:w="2790" w:type="dxa"/>
            <w:shd w:val="clear" w:color="auto" w:fill="FFFFFF" w:themeFill="background1"/>
          </w:tcPr>
          <w:p w:rsidR="004C6AE8" w:rsidRDefault="004C6AE8" w:rsidP="004C6AE8">
            <w:pPr>
              <w:pBdr>
                <w:top w:val="nil"/>
                <w:left w:val="nil"/>
                <w:bottom w:val="nil"/>
                <w:right w:val="nil"/>
                <w:between w:val="nil"/>
              </w:pBdr>
              <w:spacing w:before="4"/>
              <w:ind w:left="110"/>
              <w:rPr>
                <w:b/>
                <w:color w:val="000000"/>
              </w:rPr>
            </w:pPr>
            <w:r w:rsidRPr="00696CF0">
              <w:rPr>
                <w:b/>
                <w:color w:val="000000"/>
                <w:highlight w:val="yellow"/>
              </w:rPr>
              <w:t>Effectiveness Results:</w:t>
            </w:r>
          </w:p>
          <w:p w:rsidR="004C6AE8" w:rsidRDefault="004C6AE8" w:rsidP="004C6AE8">
            <w:pPr>
              <w:pBdr>
                <w:top w:val="nil"/>
                <w:left w:val="nil"/>
                <w:bottom w:val="nil"/>
                <w:right w:val="nil"/>
                <w:between w:val="nil"/>
              </w:pBdr>
              <w:spacing w:before="4"/>
              <w:ind w:left="110"/>
              <w:rPr>
                <w:b/>
                <w:color w:val="000000"/>
              </w:rPr>
            </w:pPr>
          </w:p>
          <w:p w:rsidR="004C6AE8" w:rsidRDefault="004C6AE8" w:rsidP="004C6AE8">
            <w:pPr>
              <w:pBdr>
                <w:top w:val="nil"/>
                <w:left w:val="nil"/>
                <w:bottom w:val="nil"/>
                <w:right w:val="nil"/>
                <w:between w:val="nil"/>
              </w:pBdr>
              <w:spacing w:before="4"/>
              <w:ind w:left="110"/>
              <w:rPr>
                <w:b/>
                <w:color w:val="000000"/>
              </w:rPr>
            </w:pPr>
          </w:p>
          <w:p w:rsidR="004C6AE8" w:rsidRDefault="004C6AE8" w:rsidP="004C6AE8">
            <w:pPr>
              <w:pBdr>
                <w:top w:val="nil"/>
                <w:left w:val="nil"/>
                <w:bottom w:val="nil"/>
                <w:right w:val="nil"/>
                <w:between w:val="nil"/>
              </w:pBdr>
              <w:spacing w:before="4"/>
              <w:ind w:left="110"/>
              <w:rPr>
                <w:b/>
                <w:color w:val="000000"/>
              </w:rPr>
            </w:pPr>
          </w:p>
          <w:p w:rsidR="004C6AE8" w:rsidRDefault="004C6AE8" w:rsidP="004C6AE8">
            <w:pPr>
              <w:pBdr>
                <w:top w:val="nil"/>
                <w:left w:val="nil"/>
                <w:bottom w:val="nil"/>
                <w:right w:val="nil"/>
                <w:between w:val="nil"/>
              </w:pBdr>
              <w:spacing w:before="4"/>
              <w:ind w:left="110"/>
              <w:rPr>
                <w:b/>
                <w:color w:val="000000"/>
              </w:rPr>
            </w:pPr>
          </w:p>
          <w:p w:rsidR="004C6AE8" w:rsidRDefault="004C6AE8" w:rsidP="004C6AE8">
            <w:pPr>
              <w:pBdr>
                <w:top w:val="nil"/>
                <w:left w:val="nil"/>
                <w:bottom w:val="nil"/>
                <w:right w:val="nil"/>
                <w:between w:val="nil"/>
              </w:pBdr>
              <w:spacing w:before="4"/>
              <w:ind w:left="110"/>
              <w:rPr>
                <w:color w:val="000000"/>
              </w:rPr>
            </w:pPr>
          </w:p>
        </w:tc>
      </w:tr>
      <w:tr w:rsidR="004C6AE8" w:rsidRPr="004A42F0" w:rsidTr="00A519DD">
        <w:trPr>
          <w:trHeight w:val="225"/>
        </w:trPr>
        <w:tc>
          <w:tcPr>
            <w:tcW w:w="4675" w:type="dxa"/>
            <w:shd w:val="clear" w:color="auto" w:fill="FFFFFF" w:themeFill="background1"/>
          </w:tcPr>
          <w:p w:rsidR="004C6AE8" w:rsidRDefault="004C6AE8" w:rsidP="004C6AE8">
            <w:pPr>
              <w:pBdr>
                <w:top w:val="nil"/>
                <w:left w:val="nil"/>
                <w:bottom w:val="nil"/>
                <w:right w:val="nil"/>
                <w:between w:val="nil"/>
              </w:pBdr>
              <w:spacing w:before="4"/>
              <w:ind w:left="110"/>
              <w:rPr>
                <w:color w:val="000000"/>
              </w:rPr>
            </w:pPr>
            <w:r>
              <w:rPr>
                <w:b/>
                <w:color w:val="000000"/>
              </w:rPr>
              <w:t>Parent Family Engagement Activity:</w:t>
            </w:r>
          </w:p>
          <w:p w:rsidR="004C6AE8" w:rsidRPr="00C84BAA" w:rsidRDefault="004C6AE8" w:rsidP="004C6AE8">
            <w:pPr>
              <w:rPr>
                <w:b/>
                <w:bCs/>
                <w:color w:val="000000"/>
                <w:sz w:val="24"/>
                <w:szCs w:val="24"/>
              </w:rPr>
            </w:pPr>
            <w:r w:rsidRPr="00C84BAA">
              <w:rPr>
                <w:b/>
                <w:bCs/>
                <w:color w:val="000000"/>
                <w:sz w:val="24"/>
                <w:szCs w:val="24"/>
              </w:rPr>
              <w:t xml:space="preserve">PBIS Events: </w:t>
            </w:r>
          </w:p>
          <w:p w:rsidR="004C6AE8" w:rsidRPr="00C84BAA" w:rsidRDefault="004C6AE8" w:rsidP="004C6AE8">
            <w:pPr>
              <w:rPr>
                <w:b/>
                <w:bCs/>
                <w:color w:val="000000"/>
                <w:sz w:val="24"/>
                <w:szCs w:val="24"/>
              </w:rPr>
            </w:pPr>
            <w:r>
              <w:rPr>
                <w:color w:val="000000"/>
                <w:sz w:val="24"/>
                <w:szCs w:val="24"/>
              </w:rPr>
              <w:t>At the end of each 9</w:t>
            </w:r>
            <w:r w:rsidRPr="00C84BAA">
              <w:rPr>
                <w:color w:val="000000"/>
                <w:sz w:val="24"/>
                <w:szCs w:val="24"/>
              </w:rPr>
              <w:t xml:space="preserve"> weeks, the PBIS team will host events for students. During two of these events, parents will be invited and encouraged to participate.  During the event, stations will be utilized. These events are held throughout the year.</w:t>
            </w:r>
          </w:p>
          <w:p w:rsidR="004C6AE8" w:rsidRPr="00C84BAA" w:rsidRDefault="004C6AE8" w:rsidP="004C6AE8">
            <w:pPr>
              <w:rPr>
                <w:rFonts w:eastAsia="Times New Roman" w:cs="Times New Roman"/>
                <w:b/>
                <w:bCs/>
                <w:color w:val="000000"/>
                <w:sz w:val="24"/>
                <w:szCs w:val="24"/>
              </w:rPr>
            </w:pPr>
            <w:r w:rsidRPr="00C84BAA">
              <w:rPr>
                <w:rFonts w:eastAsia="Times New Roman" w:cs="Times New Roman"/>
                <w:b/>
                <w:bCs/>
                <w:color w:val="000000"/>
                <w:sz w:val="24"/>
                <w:szCs w:val="24"/>
              </w:rPr>
              <w:t xml:space="preserve">PBIS Store: </w:t>
            </w:r>
          </w:p>
          <w:p w:rsidR="004C6AE8" w:rsidRDefault="004C6AE8" w:rsidP="004C6AE8">
            <w:pPr>
              <w:pBdr>
                <w:top w:val="nil"/>
                <w:left w:val="nil"/>
                <w:bottom w:val="nil"/>
                <w:right w:val="nil"/>
                <w:between w:val="nil"/>
              </w:pBdr>
              <w:spacing w:line="265" w:lineRule="auto"/>
              <w:rPr>
                <w:rFonts w:ascii="Noto Sans Symbols" w:eastAsia="Noto Sans Symbols" w:hAnsi="Noto Sans Symbols" w:cs="Noto Sans Symbols"/>
                <w:color w:val="000000"/>
              </w:rPr>
            </w:pPr>
            <w:r w:rsidRPr="00C84BAA">
              <w:rPr>
                <w:color w:val="000000"/>
                <w:sz w:val="24"/>
                <w:szCs w:val="24"/>
              </w:rPr>
              <w:t>Twice per school year, the PBIS store is available for students to visit and ‘’purchase’’ items using their points. Donations are often requested in order to stock the store.</w:t>
            </w:r>
          </w:p>
          <w:p w:rsidR="004C6AE8" w:rsidRDefault="004C6AE8" w:rsidP="004C6AE8">
            <w:pPr>
              <w:pBdr>
                <w:top w:val="nil"/>
                <w:left w:val="nil"/>
                <w:bottom w:val="nil"/>
                <w:right w:val="nil"/>
                <w:between w:val="nil"/>
              </w:pBdr>
              <w:spacing w:line="265" w:lineRule="auto"/>
              <w:rPr>
                <w:rFonts w:ascii="Noto Sans Symbols" w:eastAsia="Noto Sans Symbols" w:hAnsi="Noto Sans Symbols" w:cs="Noto Sans Symbols"/>
                <w:color w:val="000000"/>
              </w:rPr>
            </w:pPr>
          </w:p>
          <w:p w:rsidR="004C6AE8" w:rsidRPr="0096462C" w:rsidRDefault="004C6AE8" w:rsidP="004C6AE8">
            <w:pPr>
              <w:pBdr>
                <w:top w:val="nil"/>
                <w:left w:val="nil"/>
                <w:bottom w:val="nil"/>
                <w:right w:val="nil"/>
                <w:between w:val="nil"/>
              </w:pBdr>
              <w:spacing w:line="265" w:lineRule="auto"/>
              <w:rPr>
                <w:rFonts w:ascii="Noto Sans Symbols" w:eastAsia="Noto Sans Symbols" w:hAnsi="Noto Sans Symbols" w:cs="Noto Sans Symbols"/>
                <w:b/>
                <w:color w:val="000000"/>
              </w:rPr>
            </w:pPr>
          </w:p>
        </w:tc>
        <w:tc>
          <w:tcPr>
            <w:tcW w:w="1620" w:type="dxa"/>
            <w:shd w:val="clear" w:color="auto" w:fill="FFFFFF" w:themeFill="background1"/>
          </w:tcPr>
          <w:p w:rsidR="004C6AE8" w:rsidRDefault="004C6AE8" w:rsidP="004C6AE8">
            <w:pPr>
              <w:pBdr>
                <w:top w:val="nil"/>
                <w:left w:val="nil"/>
                <w:bottom w:val="nil"/>
                <w:right w:val="nil"/>
                <w:between w:val="nil"/>
              </w:pBdr>
              <w:spacing w:before="4"/>
              <w:ind w:left="110"/>
              <w:rPr>
                <w:b/>
                <w:color w:val="000000"/>
              </w:rPr>
            </w:pPr>
            <w:r>
              <w:rPr>
                <w:b/>
                <w:color w:val="000000"/>
              </w:rPr>
              <w:t>Goal(s):</w:t>
            </w:r>
          </w:p>
          <w:p w:rsidR="004C6AE8" w:rsidRDefault="00F508CA" w:rsidP="004C6AE8">
            <w:pPr>
              <w:pBdr>
                <w:top w:val="nil"/>
                <w:left w:val="nil"/>
                <w:bottom w:val="nil"/>
                <w:right w:val="nil"/>
                <w:between w:val="nil"/>
              </w:pBdr>
              <w:spacing w:before="4"/>
              <w:ind w:left="110"/>
              <w:rPr>
                <w:color w:val="000000"/>
              </w:rPr>
            </w:pPr>
            <w:r>
              <w:rPr>
                <w:b/>
                <w:color w:val="000000"/>
              </w:rPr>
              <w:t>1-8</w:t>
            </w:r>
          </w:p>
        </w:tc>
        <w:tc>
          <w:tcPr>
            <w:tcW w:w="3240" w:type="dxa"/>
            <w:shd w:val="clear" w:color="auto" w:fill="FFFFFF" w:themeFill="background1"/>
          </w:tcPr>
          <w:p w:rsidR="004C6AE8" w:rsidRDefault="004C6AE8" w:rsidP="004C6AE8">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4C6AE8" w:rsidRPr="0096462C" w:rsidRDefault="004C6AE8" w:rsidP="00186830">
            <w:pPr>
              <w:numPr>
                <w:ilvl w:val="0"/>
                <w:numId w:val="32"/>
              </w:numPr>
              <w:spacing w:line="269" w:lineRule="auto"/>
              <w:rPr>
                <w:sz w:val="20"/>
                <w:szCs w:val="20"/>
                <w:highlight w:val="lightGray"/>
              </w:rPr>
            </w:pPr>
            <w:r w:rsidRPr="0096462C">
              <w:rPr>
                <w:sz w:val="20"/>
                <w:szCs w:val="20"/>
                <w:highlight w:val="lightGray"/>
              </w:rPr>
              <w:t>Title I</w:t>
            </w:r>
          </w:p>
          <w:p w:rsidR="004C6AE8" w:rsidRDefault="004C6AE8" w:rsidP="00186830">
            <w:pPr>
              <w:numPr>
                <w:ilvl w:val="0"/>
                <w:numId w:val="32"/>
              </w:numPr>
              <w:spacing w:line="269" w:lineRule="auto"/>
              <w:rPr>
                <w:sz w:val="20"/>
                <w:szCs w:val="20"/>
              </w:rPr>
            </w:pPr>
            <w:r>
              <w:rPr>
                <w:sz w:val="20"/>
                <w:szCs w:val="20"/>
              </w:rPr>
              <w:t>Title II</w:t>
            </w:r>
          </w:p>
          <w:p w:rsidR="004C6AE8" w:rsidRDefault="004C6AE8" w:rsidP="00186830">
            <w:pPr>
              <w:numPr>
                <w:ilvl w:val="0"/>
                <w:numId w:val="32"/>
              </w:numPr>
              <w:spacing w:line="269" w:lineRule="auto"/>
              <w:rPr>
                <w:sz w:val="20"/>
                <w:szCs w:val="20"/>
              </w:rPr>
            </w:pPr>
            <w:r>
              <w:rPr>
                <w:sz w:val="20"/>
                <w:szCs w:val="20"/>
              </w:rPr>
              <w:t>LA4</w:t>
            </w:r>
          </w:p>
          <w:p w:rsidR="004C6AE8" w:rsidRDefault="004C6AE8" w:rsidP="00186830">
            <w:pPr>
              <w:numPr>
                <w:ilvl w:val="0"/>
                <w:numId w:val="32"/>
              </w:numPr>
              <w:spacing w:line="269" w:lineRule="auto"/>
              <w:rPr>
                <w:sz w:val="20"/>
                <w:szCs w:val="20"/>
              </w:rPr>
            </w:pPr>
            <w:r>
              <w:rPr>
                <w:sz w:val="20"/>
                <w:szCs w:val="20"/>
              </w:rPr>
              <w:t>IDEA</w:t>
            </w:r>
          </w:p>
          <w:p w:rsidR="004C6AE8" w:rsidRDefault="004C6AE8" w:rsidP="00186830">
            <w:pPr>
              <w:numPr>
                <w:ilvl w:val="0"/>
                <w:numId w:val="32"/>
              </w:numPr>
              <w:spacing w:line="269" w:lineRule="auto"/>
              <w:rPr>
                <w:sz w:val="20"/>
                <w:szCs w:val="20"/>
              </w:rPr>
            </w:pPr>
            <w:r>
              <w:rPr>
                <w:sz w:val="20"/>
                <w:szCs w:val="20"/>
              </w:rPr>
              <w:t>Title III</w:t>
            </w:r>
          </w:p>
          <w:p w:rsidR="004C6AE8" w:rsidRDefault="004C6AE8" w:rsidP="00186830">
            <w:pPr>
              <w:numPr>
                <w:ilvl w:val="0"/>
                <w:numId w:val="32"/>
              </w:numPr>
              <w:spacing w:line="269" w:lineRule="auto"/>
              <w:rPr>
                <w:sz w:val="20"/>
                <w:szCs w:val="20"/>
              </w:rPr>
            </w:pPr>
            <w:r>
              <w:rPr>
                <w:sz w:val="20"/>
                <w:szCs w:val="20"/>
              </w:rPr>
              <w:t>Title IV</w:t>
            </w:r>
          </w:p>
          <w:p w:rsidR="004C6AE8" w:rsidRDefault="004C6AE8" w:rsidP="00186830">
            <w:pPr>
              <w:numPr>
                <w:ilvl w:val="0"/>
                <w:numId w:val="32"/>
              </w:numPr>
              <w:spacing w:line="269" w:lineRule="auto"/>
              <w:rPr>
                <w:sz w:val="20"/>
                <w:szCs w:val="20"/>
              </w:rPr>
            </w:pPr>
            <w:r>
              <w:rPr>
                <w:sz w:val="20"/>
                <w:szCs w:val="20"/>
              </w:rPr>
              <w:t>Perkins</w:t>
            </w:r>
          </w:p>
          <w:p w:rsidR="004C6AE8" w:rsidRDefault="004C6AE8" w:rsidP="00186830">
            <w:pPr>
              <w:numPr>
                <w:ilvl w:val="0"/>
                <w:numId w:val="32"/>
              </w:numPr>
              <w:spacing w:line="269" w:lineRule="auto"/>
              <w:rPr>
                <w:sz w:val="20"/>
                <w:szCs w:val="20"/>
              </w:rPr>
            </w:pPr>
            <w:r>
              <w:rPr>
                <w:sz w:val="20"/>
                <w:szCs w:val="20"/>
              </w:rPr>
              <w:t>JAG</w:t>
            </w:r>
          </w:p>
          <w:p w:rsidR="004C6AE8" w:rsidRDefault="004C6AE8" w:rsidP="00186830">
            <w:pPr>
              <w:numPr>
                <w:ilvl w:val="0"/>
                <w:numId w:val="32"/>
              </w:numPr>
              <w:spacing w:line="269" w:lineRule="auto"/>
              <w:rPr>
                <w:sz w:val="20"/>
                <w:szCs w:val="20"/>
              </w:rPr>
            </w:pPr>
            <w:r>
              <w:rPr>
                <w:sz w:val="20"/>
                <w:szCs w:val="20"/>
              </w:rPr>
              <w:t>Other</w:t>
            </w:r>
          </w:p>
        </w:tc>
        <w:tc>
          <w:tcPr>
            <w:tcW w:w="2160" w:type="dxa"/>
            <w:shd w:val="clear" w:color="auto" w:fill="FFFFFF" w:themeFill="background1"/>
          </w:tcPr>
          <w:p w:rsidR="004C6AE8" w:rsidRDefault="004C6AE8" w:rsidP="004C6AE8">
            <w:pPr>
              <w:pBdr>
                <w:top w:val="nil"/>
                <w:left w:val="nil"/>
                <w:bottom w:val="nil"/>
                <w:right w:val="nil"/>
                <w:between w:val="nil"/>
              </w:pBdr>
              <w:spacing w:before="4"/>
              <w:ind w:left="110"/>
              <w:rPr>
                <w:b/>
                <w:color w:val="000000"/>
              </w:rPr>
            </w:pPr>
            <w:r>
              <w:rPr>
                <w:b/>
                <w:color w:val="000000"/>
              </w:rPr>
              <w:t>Items Needed:</w:t>
            </w:r>
          </w:p>
          <w:p w:rsidR="004C6AE8" w:rsidRDefault="004C6AE8" w:rsidP="004C6AE8">
            <w:pPr>
              <w:pBdr>
                <w:top w:val="nil"/>
                <w:left w:val="nil"/>
                <w:bottom w:val="nil"/>
                <w:right w:val="nil"/>
                <w:between w:val="nil"/>
              </w:pBdr>
              <w:spacing w:before="4"/>
              <w:ind w:left="110"/>
              <w:rPr>
                <w:b/>
              </w:rPr>
            </w:pPr>
          </w:p>
          <w:p w:rsidR="004C6AE8" w:rsidRPr="0096462C" w:rsidRDefault="004C6AE8" w:rsidP="004C6AE8">
            <w:pPr>
              <w:spacing w:before="4"/>
              <w:rPr>
                <w:color w:val="000000"/>
                <w:sz w:val="24"/>
                <w:szCs w:val="24"/>
              </w:rPr>
            </w:pPr>
            <w:r w:rsidRPr="0096462C">
              <w:rPr>
                <w:color w:val="000000"/>
                <w:sz w:val="24"/>
                <w:szCs w:val="24"/>
              </w:rPr>
              <w:t>Resource materials</w:t>
            </w:r>
          </w:p>
          <w:p w:rsidR="004C6AE8" w:rsidRPr="0096462C" w:rsidRDefault="004C6AE8" w:rsidP="004C6AE8">
            <w:pPr>
              <w:spacing w:before="4"/>
              <w:rPr>
                <w:color w:val="000000"/>
                <w:sz w:val="24"/>
                <w:szCs w:val="24"/>
              </w:rPr>
            </w:pPr>
          </w:p>
          <w:p w:rsidR="004C6AE8" w:rsidRPr="0096462C" w:rsidRDefault="004C6AE8" w:rsidP="004C6AE8">
            <w:pPr>
              <w:spacing w:before="4"/>
              <w:rPr>
                <w:color w:val="000000"/>
                <w:sz w:val="24"/>
                <w:szCs w:val="24"/>
              </w:rPr>
            </w:pPr>
            <w:r w:rsidRPr="0096462C">
              <w:rPr>
                <w:color w:val="000000"/>
                <w:sz w:val="24"/>
                <w:szCs w:val="24"/>
              </w:rPr>
              <w:t>Refreshments</w:t>
            </w:r>
          </w:p>
          <w:p w:rsidR="004C6AE8" w:rsidRDefault="004C6AE8" w:rsidP="004C6AE8">
            <w:pPr>
              <w:pBdr>
                <w:top w:val="nil"/>
                <w:left w:val="nil"/>
                <w:bottom w:val="nil"/>
                <w:right w:val="nil"/>
                <w:between w:val="nil"/>
              </w:pBdr>
              <w:spacing w:before="4"/>
              <w:ind w:left="110"/>
              <w:rPr>
                <w:b/>
              </w:rPr>
            </w:pPr>
          </w:p>
          <w:p w:rsidR="004C6AE8" w:rsidRDefault="004C6AE8" w:rsidP="004C6AE8">
            <w:pPr>
              <w:pBdr>
                <w:top w:val="nil"/>
                <w:left w:val="nil"/>
                <w:bottom w:val="nil"/>
                <w:right w:val="nil"/>
                <w:between w:val="nil"/>
              </w:pBdr>
              <w:spacing w:before="4"/>
              <w:ind w:left="110"/>
              <w:rPr>
                <w:b/>
              </w:rPr>
            </w:pPr>
          </w:p>
          <w:p w:rsidR="004C6AE8" w:rsidRDefault="004C6AE8" w:rsidP="004C6AE8">
            <w:pPr>
              <w:pBdr>
                <w:top w:val="nil"/>
                <w:left w:val="nil"/>
                <w:bottom w:val="nil"/>
                <w:right w:val="nil"/>
                <w:between w:val="nil"/>
              </w:pBdr>
              <w:spacing w:before="4"/>
              <w:rPr>
                <w:b/>
              </w:rPr>
            </w:pPr>
          </w:p>
          <w:p w:rsidR="004C6AE8" w:rsidRDefault="004C6AE8" w:rsidP="004C6AE8">
            <w:pPr>
              <w:pBdr>
                <w:top w:val="nil"/>
                <w:left w:val="nil"/>
                <w:bottom w:val="nil"/>
                <w:right w:val="nil"/>
                <w:between w:val="nil"/>
              </w:pBdr>
              <w:spacing w:before="4"/>
              <w:rPr>
                <w:b/>
              </w:rPr>
            </w:pPr>
            <w:r>
              <w:rPr>
                <w:b/>
              </w:rPr>
              <w:t xml:space="preserve"> </w:t>
            </w:r>
            <w:r w:rsidRPr="00B677E8">
              <w:rPr>
                <w:b/>
                <w:highlight w:val="green"/>
              </w:rPr>
              <w:t>Estimated Cost:</w:t>
            </w:r>
          </w:p>
          <w:p w:rsidR="004C6AE8" w:rsidRDefault="004C6AE8" w:rsidP="004C6AE8">
            <w:pPr>
              <w:pBdr>
                <w:top w:val="nil"/>
                <w:left w:val="nil"/>
                <w:bottom w:val="nil"/>
                <w:right w:val="nil"/>
                <w:between w:val="nil"/>
              </w:pBdr>
              <w:spacing w:before="4"/>
              <w:rPr>
                <w:b/>
              </w:rPr>
            </w:pPr>
            <w:r>
              <w:rPr>
                <w:b/>
              </w:rPr>
              <w:t>300.00</w:t>
            </w:r>
          </w:p>
        </w:tc>
        <w:tc>
          <w:tcPr>
            <w:tcW w:w="2790" w:type="dxa"/>
            <w:shd w:val="clear" w:color="auto" w:fill="FFFFFF" w:themeFill="background1"/>
          </w:tcPr>
          <w:p w:rsidR="004C6AE8" w:rsidRDefault="004C6AE8" w:rsidP="004C6AE8">
            <w:pPr>
              <w:pBdr>
                <w:top w:val="nil"/>
                <w:left w:val="nil"/>
                <w:bottom w:val="nil"/>
                <w:right w:val="nil"/>
                <w:between w:val="nil"/>
              </w:pBdr>
              <w:spacing w:before="4"/>
              <w:ind w:left="110"/>
              <w:rPr>
                <w:b/>
                <w:color w:val="000000"/>
              </w:rPr>
            </w:pPr>
            <w:r>
              <w:rPr>
                <w:b/>
                <w:color w:val="000000"/>
              </w:rPr>
              <w:t>Effectiveness Measure:</w:t>
            </w:r>
          </w:p>
          <w:p w:rsidR="004C6AE8" w:rsidRPr="00C84BAA" w:rsidRDefault="004C6AE8" w:rsidP="00186830">
            <w:pPr>
              <w:numPr>
                <w:ilvl w:val="0"/>
                <w:numId w:val="30"/>
              </w:numPr>
              <w:contextualSpacing/>
              <w:rPr>
                <w:bCs/>
                <w:sz w:val="24"/>
                <w:szCs w:val="24"/>
              </w:rPr>
            </w:pPr>
            <w:r w:rsidRPr="00C84BAA">
              <w:rPr>
                <w:bCs/>
                <w:sz w:val="24"/>
                <w:szCs w:val="24"/>
              </w:rPr>
              <w:t xml:space="preserve">Sign-in sheets, </w:t>
            </w:r>
          </w:p>
          <w:p w:rsidR="004C6AE8" w:rsidRPr="00C84BAA" w:rsidRDefault="004C6AE8" w:rsidP="00186830">
            <w:pPr>
              <w:numPr>
                <w:ilvl w:val="0"/>
                <w:numId w:val="30"/>
              </w:numPr>
              <w:contextualSpacing/>
              <w:rPr>
                <w:bCs/>
                <w:sz w:val="24"/>
                <w:szCs w:val="24"/>
              </w:rPr>
            </w:pPr>
            <w:r w:rsidRPr="00C84BAA">
              <w:rPr>
                <w:bCs/>
                <w:sz w:val="24"/>
                <w:szCs w:val="24"/>
              </w:rPr>
              <w:t>Agendas</w:t>
            </w:r>
          </w:p>
          <w:p w:rsidR="004C6AE8" w:rsidRPr="00C84BAA" w:rsidRDefault="004C6AE8" w:rsidP="00186830">
            <w:pPr>
              <w:numPr>
                <w:ilvl w:val="0"/>
                <w:numId w:val="30"/>
              </w:numPr>
              <w:contextualSpacing/>
              <w:rPr>
                <w:bCs/>
                <w:sz w:val="24"/>
                <w:szCs w:val="24"/>
              </w:rPr>
            </w:pPr>
            <w:r w:rsidRPr="00C84BAA">
              <w:rPr>
                <w:bCs/>
                <w:sz w:val="24"/>
                <w:szCs w:val="24"/>
              </w:rPr>
              <w:t>PBIS Point sheets</w:t>
            </w:r>
          </w:p>
          <w:p w:rsidR="004C6AE8" w:rsidRPr="00C84BAA" w:rsidRDefault="004C6AE8" w:rsidP="00186830">
            <w:pPr>
              <w:numPr>
                <w:ilvl w:val="0"/>
                <w:numId w:val="30"/>
              </w:numPr>
              <w:contextualSpacing/>
              <w:rPr>
                <w:bCs/>
                <w:sz w:val="24"/>
                <w:szCs w:val="24"/>
              </w:rPr>
            </w:pPr>
            <w:r w:rsidRPr="00C84BAA">
              <w:rPr>
                <w:bCs/>
                <w:sz w:val="24"/>
                <w:szCs w:val="24"/>
              </w:rPr>
              <w:t xml:space="preserve">Parent surveys </w:t>
            </w:r>
          </w:p>
          <w:p w:rsidR="004C6AE8" w:rsidRPr="00C84BAA" w:rsidRDefault="004C6AE8" w:rsidP="00186830">
            <w:pPr>
              <w:numPr>
                <w:ilvl w:val="0"/>
                <w:numId w:val="30"/>
              </w:numPr>
              <w:contextualSpacing/>
              <w:rPr>
                <w:rFonts w:eastAsia="Times New Roman" w:cs="Times New Roman"/>
                <w:bCs/>
                <w:sz w:val="24"/>
                <w:szCs w:val="24"/>
              </w:rPr>
            </w:pPr>
            <w:r w:rsidRPr="00C84BAA">
              <w:rPr>
                <w:rFonts w:eastAsia="Times New Roman" w:cs="Times New Roman"/>
                <w:bCs/>
                <w:sz w:val="24"/>
                <w:szCs w:val="24"/>
              </w:rPr>
              <w:t>Exit Tickets</w:t>
            </w:r>
          </w:p>
          <w:p w:rsidR="004C6AE8" w:rsidRPr="00C84BAA" w:rsidRDefault="004C6AE8" w:rsidP="00186830">
            <w:pPr>
              <w:numPr>
                <w:ilvl w:val="0"/>
                <w:numId w:val="30"/>
              </w:numPr>
              <w:contextualSpacing/>
              <w:rPr>
                <w:rFonts w:eastAsia="Times New Roman" w:cs="Times New Roman"/>
                <w:bCs/>
                <w:sz w:val="24"/>
                <w:szCs w:val="24"/>
              </w:rPr>
            </w:pPr>
            <w:r w:rsidRPr="00C84BAA">
              <w:rPr>
                <w:rFonts w:eastAsia="Times New Roman" w:cs="Times New Roman"/>
                <w:bCs/>
                <w:sz w:val="24"/>
                <w:szCs w:val="24"/>
              </w:rPr>
              <w:t>Pictures</w:t>
            </w:r>
          </w:p>
          <w:p w:rsidR="004C6AE8" w:rsidRDefault="004C6AE8" w:rsidP="004C6AE8">
            <w:pPr>
              <w:pBdr>
                <w:top w:val="nil"/>
                <w:left w:val="nil"/>
                <w:bottom w:val="nil"/>
                <w:right w:val="nil"/>
                <w:between w:val="nil"/>
              </w:pBdr>
              <w:spacing w:before="4"/>
              <w:ind w:left="110"/>
              <w:rPr>
                <w:color w:val="000000"/>
              </w:rPr>
            </w:pPr>
          </w:p>
        </w:tc>
      </w:tr>
      <w:tr w:rsidR="004C6AE8" w:rsidRPr="004A42F0" w:rsidTr="00A519DD">
        <w:trPr>
          <w:trHeight w:val="225"/>
        </w:trPr>
        <w:tc>
          <w:tcPr>
            <w:tcW w:w="4675" w:type="dxa"/>
            <w:shd w:val="clear" w:color="auto" w:fill="FFFFFF" w:themeFill="background1"/>
          </w:tcPr>
          <w:p w:rsidR="00E439EF" w:rsidRDefault="00E439EF" w:rsidP="00E439EF">
            <w:pPr>
              <w:rPr>
                <w:color w:val="CC00CC"/>
              </w:rPr>
            </w:pPr>
            <w:r w:rsidRPr="004D0136">
              <w:rPr>
                <w:color w:val="CC00CC"/>
              </w:rPr>
              <w:t>Evidence-based Practice: (provide link(s) for the research used to support this strategy, e.g. IES Practice Guide/What Works Clearinghouse):</w:t>
            </w:r>
          </w:p>
          <w:p w:rsidR="004C6AE8" w:rsidRDefault="004C6AE8" w:rsidP="004C6AE8">
            <w:pPr>
              <w:pBdr>
                <w:top w:val="nil"/>
                <w:left w:val="nil"/>
                <w:bottom w:val="nil"/>
                <w:right w:val="nil"/>
                <w:between w:val="nil"/>
              </w:pBdr>
              <w:spacing w:line="276" w:lineRule="auto"/>
              <w:rPr>
                <w:color w:val="000000"/>
              </w:rPr>
            </w:pPr>
          </w:p>
          <w:p w:rsidR="00E439EF" w:rsidRDefault="004C0677" w:rsidP="004C6AE8">
            <w:pPr>
              <w:pBdr>
                <w:top w:val="nil"/>
                <w:left w:val="nil"/>
                <w:bottom w:val="nil"/>
                <w:right w:val="nil"/>
                <w:between w:val="nil"/>
              </w:pBdr>
              <w:spacing w:line="276" w:lineRule="auto"/>
              <w:rPr>
                <w:color w:val="000000"/>
              </w:rPr>
            </w:pPr>
            <w:hyperlink r:id="rId14" w:history="1">
              <w:r w:rsidR="00B52687" w:rsidRPr="00105E58">
                <w:rPr>
                  <w:rStyle w:val="Hyperlink"/>
                </w:rPr>
                <w:t>https://assets-global.website-files.com/5d3725188825e071f1670246/5dbafe1875585009f8108a45_C16_Garbacz.pdf</w:t>
              </w:r>
            </w:hyperlink>
          </w:p>
          <w:p w:rsidR="00B52687" w:rsidRDefault="00B52687" w:rsidP="004C6AE8">
            <w:pPr>
              <w:pBdr>
                <w:top w:val="nil"/>
                <w:left w:val="nil"/>
                <w:bottom w:val="nil"/>
                <w:right w:val="nil"/>
                <w:between w:val="nil"/>
              </w:pBdr>
              <w:spacing w:line="276" w:lineRule="auto"/>
              <w:rPr>
                <w:color w:val="000000"/>
              </w:rPr>
            </w:pPr>
          </w:p>
        </w:tc>
        <w:tc>
          <w:tcPr>
            <w:tcW w:w="1620" w:type="dxa"/>
            <w:shd w:val="clear" w:color="auto" w:fill="FFFFFF" w:themeFill="background1"/>
          </w:tcPr>
          <w:p w:rsidR="004C6AE8" w:rsidRDefault="004C6AE8" w:rsidP="004C6AE8">
            <w:pPr>
              <w:pBdr>
                <w:top w:val="nil"/>
                <w:left w:val="nil"/>
                <w:bottom w:val="nil"/>
                <w:right w:val="nil"/>
                <w:between w:val="nil"/>
              </w:pBdr>
              <w:spacing w:line="276" w:lineRule="auto"/>
              <w:rPr>
                <w:color w:val="000000"/>
              </w:rPr>
            </w:pPr>
          </w:p>
        </w:tc>
        <w:tc>
          <w:tcPr>
            <w:tcW w:w="3240" w:type="dxa"/>
            <w:shd w:val="clear" w:color="auto" w:fill="FFFFFF" w:themeFill="background1"/>
          </w:tcPr>
          <w:p w:rsidR="004C6AE8" w:rsidRDefault="004C6AE8" w:rsidP="004C6AE8">
            <w:pPr>
              <w:pBdr>
                <w:top w:val="nil"/>
                <w:left w:val="nil"/>
                <w:bottom w:val="nil"/>
                <w:right w:val="nil"/>
                <w:between w:val="nil"/>
              </w:pBdr>
              <w:spacing w:line="276" w:lineRule="auto"/>
              <w:rPr>
                <w:color w:val="000000"/>
              </w:rPr>
            </w:pPr>
          </w:p>
        </w:tc>
        <w:tc>
          <w:tcPr>
            <w:tcW w:w="2160" w:type="dxa"/>
            <w:shd w:val="clear" w:color="auto" w:fill="FFFFFF" w:themeFill="background1"/>
          </w:tcPr>
          <w:p w:rsidR="004C6AE8" w:rsidRDefault="004C6AE8" w:rsidP="004C6AE8">
            <w:pPr>
              <w:pBdr>
                <w:top w:val="nil"/>
                <w:left w:val="nil"/>
                <w:bottom w:val="nil"/>
                <w:right w:val="nil"/>
                <w:between w:val="nil"/>
              </w:pBdr>
              <w:spacing w:line="276" w:lineRule="auto"/>
              <w:rPr>
                <w:color w:val="000000"/>
              </w:rPr>
            </w:pPr>
          </w:p>
        </w:tc>
        <w:tc>
          <w:tcPr>
            <w:tcW w:w="2790" w:type="dxa"/>
            <w:shd w:val="clear" w:color="auto" w:fill="FFFFFF" w:themeFill="background1"/>
          </w:tcPr>
          <w:p w:rsidR="004C6AE8" w:rsidRDefault="004C6AE8" w:rsidP="004C6AE8">
            <w:pPr>
              <w:pBdr>
                <w:top w:val="nil"/>
                <w:left w:val="nil"/>
                <w:bottom w:val="nil"/>
                <w:right w:val="nil"/>
                <w:between w:val="nil"/>
              </w:pBdr>
              <w:spacing w:before="4"/>
              <w:ind w:left="110"/>
              <w:rPr>
                <w:b/>
                <w:color w:val="000000"/>
              </w:rPr>
            </w:pPr>
            <w:r w:rsidRPr="00696CF0">
              <w:rPr>
                <w:b/>
                <w:color w:val="000000"/>
                <w:highlight w:val="yellow"/>
              </w:rPr>
              <w:t>Effectiveness Results:</w:t>
            </w:r>
          </w:p>
          <w:p w:rsidR="004C6AE8" w:rsidRDefault="004C6AE8" w:rsidP="004C6AE8">
            <w:pPr>
              <w:pBdr>
                <w:top w:val="nil"/>
                <w:left w:val="nil"/>
                <w:bottom w:val="nil"/>
                <w:right w:val="nil"/>
                <w:between w:val="nil"/>
              </w:pBdr>
              <w:spacing w:before="4"/>
              <w:ind w:left="110"/>
              <w:rPr>
                <w:b/>
                <w:color w:val="000000"/>
              </w:rPr>
            </w:pPr>
          </w:p>
          <w:p w:rsidR="004C6AE8" w:rsidRDefault="004C6AE8" w:rsidP="004C6AE8">
            <w:pPr>
              <w:pBdr>
                <w:top w:val="nil"/>
                <w:left w:val="nil"/>
                <w:bottom w:val="nil"/>
                <w:right w:val="nil"/>
                <w:between w:val="nil"/>
              </w:pBdr>
              <w:spacing w:before="4"/>
              <w:ind w:left="110"/>
              <w:rPr>
                <w:b/>
                <w:color w:val="000000"/>
              </w:rPr>
            </w:pPr>
          </w:p>
          <w:p w:rsidR="004C6AE8" w:rsidRDefault="004C6AE8" w:rsidP="004C6AE8">
            <w:pPr>
              <w:pBdr>
                <w:top w:val="nil"/>
                <w:left w:val="nil"/>
                <w:bottom w:val="nil"/>
                <w:right w:val="nil"/>
                <w:between w:val="nil"/>
              </w:pBdr>
              <w:spacing w:before="4"/>
              <w:ind w:left="110"/>
              <w:rPr>
                <w:b/>
                <w:color w:val="000000"/>
              </w:rPr>
            </w:pPr>
          </w:p>
          <w:p w:rsidR="004C6AE8" w:rsidRDefault="004C6AE8" w:rsidP="004C6AE8">
            <w:pPr>
              <w:pBdr>
                <w:top w:val="nil"/>
                <w:left w:val="nil"/>
                <w:bottom w:val="nil"/>
                <w:right w:val="nil"/>
                <w:between w:val="nil"/>
              </w:pBdr>
              <w:spacing w:before="4"/>
              <w:ind w:left="110"/>
              <w:rPr>
                <w:color w:val="000000"/>
              </w:rPr>
            </w:pPr>
          </w:p>
        </w:tc>
      </w:tr>
      <w:tr w:rsidR="004C6AE8" w:rsidRPr="004A42F0" w:rsidTr="00A519DD">
        <w:trPr>
          <w:trHeight w:val="225"/>
        </w:trPr>
        <w:tc>
          <w:tcPr>
            <w:tcW w:w="4675" w:type="dxa"/>
            <w:shd w:val="clear" w:color="auto" w:fill="FFFFFF" w:themeFill="background1"/>
          </w:tcPr>
          <w:p w:rsidR="004C6AE8" w:rsidRDefault="004C6AE8" w:rsidP="004C6AE8">
            <w:pPr>
              <w:pBdr>
                <w:top w:val="nil"/>
                <w:left w:val="nil"/>
                <w:bottom w:val="nil"/>
                <w:right w:val="nil"/>
                <w:between w:val="nil"/>
              </w:pBdr>
              <w:spacing w:before="4"/>
              <w:ind w:left="110"/>
              <w:rPr>
                <w:color w:val="000000"/>
              </w:rPr>
            </w:pPr>
            <w:r>
              <w:rPr>
                <w:b/>
                <w:color w:val="000000"/>
              </w:rPr>
              <w:lastRenderedPageBreak/>
              <w:t>Parent Family Engagement Activity:</w:t>
            </w:r>
          </w:p>
          <w:p w:rsidR="004C6AE8" w:rsidRPr="00C84BAA" w:rsidRDefault="004C6AE8" w:rsidP="004C6AE8">
            <w:pPr>
              <w:spacing w:before="4"/>
              <w:rPr>
                <w:b/>
                <w:bCs/>
                <w:color w:val="000000"/>
                <w:sz w:val="24"/>
                <w:szCs w:val="24"/>
              </w:rPr>
            </w:pPr>
            <w:r w:rsidRPr="00C84BAA">
              <w:rPr>
                <w:b/>
                <w:bCs/>
                <w:color w:val="000000"/>
                <w:sz w:val="24"/>
                <w:szCs w:val="24"/>
              </w:rPr>
              <w:t xml:space="preserve">Parents Conferences </w:t>
            </w:r>
          </w:p>
          <w:p w:rsidR="004C6AE8" w:rsidRPr="00C84BAA" w:rsidRDefault="004C6AE8" w:rsidP="004C6AE8">
            <w:pPr>
              <w:spacing w:before="4"/>
              <w:rPr>
                <w:color w:val="000000"/>
                <w:sz w:val="24"/>
                <w:szCs w:val="24"/>
              </w:rPr>
            </w:pPr>
            <w:r>
              <w:rPr>
                <w:color w:val="000000"/>
                <w:sz w:val="24"/>
                <w:szCs w:val="24"/>
              </w:rPr>
              <w:t>Every 9</w:t>
            </w:r>
            <w:r w:rsidRPr="00C84BAA">
              <w:rPr>
                <w:color w:val="000000"/>
                <w:sz w:val="24"/>
                <w:szCs w:val="24"/>
              </w:rPr>
              <w:t xml:space="preserve"> weeks’ students receive either progress reports or report cards. Parents are invited and encouraged to attend meetings to address curriculum concerns, grade concerns, or students’ strengths and weaknesses.</w:t>
            </w:r>
          </w:p>
          <w:p w:rsidR="004C6AE8" w:rsidRPr="00C84BAA" w:rsidRDefault="004C6AE8" w:rsidP="004C6AE8">
            <w:pPr>
              <w:spacing w:before="4"/>
              <w:rPr>
                <w:color w:val="000000"/>
                <w:sz w:val="24"/>
                <w:szCs w:val="24"/>
              </w:rPr>
            </w:pPr>
            <w:r w:rsidRPr="00C84BAA">
              <w:rPr>
                <w:color w:val="000000"/>
                <w:sz w:val="24"/>
                <w:szCs w:val="24"/>
              </w:rPr>
              <w:t>This event is held throughout the year.</w:t>
            </w:r>
          </w:p>
          <w:p w:rsidR="00B94F13" w:rsidRDefault="00B94F13" w:rsidP="00B94F13">
            <w:pPr>
              <w:rPr>
                <w:color w:val="CC00CC"/>
              </w:rPr>
            </w:pPr>
            <w:r w:rsidRPr="004D0136">
              <w:rPr>
                <w:color w:val="CC00CC"/>
              </w:rPr>
              <w:t>Evidence-based Practice: (provide link(s) for the research used to support this strategy, e.g. IES Practice Guide/What Works Clearinghouse):</w:t>
            </w:r>
          </w:p>
          <w:p w:rsidR="004C6AE8" w:rsidRDefault="004C0677" w:rsidP="004C6AE8">
            <w:pPr>
              <w:rPr>
                <w:color w:val="000000"/>
              </w:rPr>
            </w:pPr>
            <w:hyperlink r:id="rId15" w:history="1">
              <w:r w:rsidR="00B94F13" w:rsidRPr="00105E58">
                <w:rPr>
                  <w:rStyle w:val="Hyperlink"/>
                </w:rPr>
                <w:t>https://oese.ed.gov/files/2020/10/equitable_family_engag_508.pdf</w:t>
              </w:r>
            </w:hyperlink>
            <w:r w:rsidR="00B94F13">
              <w:rPr>
                <w:color w:val="000000"/>
              </w:rPr>
              <w:t xml:space="preserve"> </w:t>
            </w:r>
          </w:p>
        </w:tc>
        <w:tc>
          <w:tcPr>
            <w:tcW w:w="1620" w:type="dxa"/>
            <w:shd w:val="clear" w:color="auto" w:fill="FFFFFF" w:themeFill="background1"/>
          </w:tcPr>
          <w:p w:rsidR="004C6AE8" w:rsidRDefault="004C6AE8" w:rsidP="004C6AE8">
            <w:pPr>
              <w:pBdr>
                <w:top w:val="nil"/>
                <w:left w:val="nil"/>
                <w:bottom w:val="nil"/>
                <w:right w:val="nil"/>
                <w:between w:val="nil"/>
              </w:pBdr>
              <w:spacing w:before="4"/>
              <w:ind w:left="110"/>
              <w:rPr>
                <w:b/>
                <w:color w:val="000000"/>
              </w:rPr>
            </w:pPr>
            <w:r>
              <w:rPr>
                <w:b/>
                <w:color w:val="000000"/>
              </w:rPr>
              <w:t>Goal(s):</w:t>
            </w:r>
          </w:p>
          <w:p w:rsidR="004C6AE8" w:rsidRDefault="00F508CA" w:rsidP="004C6AE8">
            <w:pPr>
              <w:pBdr>
                <w:top w:val="nil"/>
                <w:left w:val="nil"/>
                <w:bottom w:val="nil"/>
                <w:right w:val="nil"/>
                <w:between w:val="nil"/>
              </w:pBdr>
              <w:spacing w:line="276" w:lineRule="auto"/>
              <w:rPr>
                <w:color w:val="000000"/>
              </w:rPr>
            </w:pPr>
            <w:r>
              <w:rPr>
                <w:b/>
                <w:color w:val="000000"/>
              </w:rPr>
              <w:t>1-8</w:t>
            </w:r>
          </w:p>
        </w:tc>
        <w:tc>
          <w:tcPr>
            <w:tcW w:w="3240" w:type="dxa"/>
            <w:shd w:val="clear" w:color="auto" w:fill="FFFFFF" w:themeFill="background1"/>
          </w:tcPr>
          <w:p w:rsidR="004C6AE8" w:rsidRDefault="004C6AE8" w:rsidP="004C6AE8">
            <w:pPr>
              <w:pBdr>
                <w:top w:val="nil"/>
                <w:left w:val="nil"/>
                <w:bottom w:val="nil"/>
                <w:right w:val="nil"/>
                <w:between w:val="nil"/>
              </w:pBdr>
              <w:spacing w:before="4"/>
              <w:ind w:left="110"/>
              <w:rPr>
                <w:color w:val="000000"/>
              </w:rPr>
            </w:pPr>
            <w:r>
              <w:rPr>
                <w:b/>
                <w:color w:val="000000"/>
              </w:rPr>
              <w:t xml:space="preserve">Budgets </w:t>
            </w:r>
            <w:r>
              <w:rPr>
                <w:color w:val="000000"/>
              </w:rPr>
              <w:t>used to support this activity:</w:t>
            </w:r>
          </w:p>
          <w:p w:rsidR="004C6AE8" w:rsidRPr="0096462C" w:rsidRDefault="004C6AE8" w:rsidP="00186830">
            <w:pPr>
              <w:numPr>
                <w:ilvl w:val="0"/>
                <w:numId w:val="32"/>
              </w:numPr>
              <w:spacing w:line="269" w:lineRule="auto"/>
              <w:rPr>
                <w:sz w:val="20"/>
                <w:szCs w:val="20"/>
                <w:highlight w:val="lightGray"/>
              </w:rPr>
            </w:pPr>
            <w:r w:rsidRPr="0096462C">
              <w:rPr>
                <w:sz w:val="20"/>
                <w:szCs w:val="20"/>
                <w:highlight w:val="lightGray"/>
              </w:rPr>
              <w:t>Title I</w:t>
            </w:r>
          </w:p>
          <w:p w:rsidR="004C6AE8" w:rsidRDefault="004C6AE8" w:rsidP="00186830">
            <w:pPr>
              <w:numPr>
                <w:ilvl w:val="0"/>
                <w:numId w:val="32"/>
              </w:numPr>
              <w:spacing w:line="269" w:lineRule="auto"/>
              <w:rPr>
                <w:sz w:val="20"/>
                <w:szCs w:val="20"/>
              </w:rPr>
            </w:pPr>
            <w:r>
              <w:rPr>
                <w:sz w:val="20"/>
                <w:szCs w:val="20"/>
              </w:rPr>
              <w:t>Title II</w:t>
            </w:r>
          </w:p>
          <w:p w:rsidR="004C6AE8" w:rsidRDefault="004C6AE8" w:rsidP="00186830">
            <w:pPr>
              <w:numPr>
                <w:ilvl w:val="0"/>
                <w:numId w:val="32"/>
              </w:numPr>
              <w:spacing w:line="269" w:lineRule="auto"/>
              <w:rPr>
                <w:sz w:val="20"/>
                <w:szCs w:val="20"/>
              </w:rPr>
            </w:pPr>
            <w:r>
              <w:rPr>
                <w:sz w:val="20"/>
                <w:szCs w:val="20"/>
              </w:rPr>
              <w:t>LA4</w:t>
            </w:r>
          </w:p>
          <w:p w:rsidR="004C6AE8" w:rsidRDefault="004C6AE8" w:rsidP="00186830">
            <w:pPr>
              <w:numPr>
                <w:ilvl w:val="0"/>
                <w:numId w:val="32"/>
              </w:numPr>
              <w:spacing w:line="269" w:lineRule="auto"/>
              <w:rPr>
                <w:sz w:val="20"/>
                <w:szCs w:val="20"/>
              </w:rPr>
            </w:pPr>
            <w:r>
              <w:rPr>
                <w:sz w:val="20"/>
                <w:szCs w:val="20"/>
              </w:rPr>
              <w:t>IDEA</w:t>
            </w:r>
          </w:p>
          <w:p w:rsidR="004C6AE8" w:rsidRDefault="004C6AE8" w:rsidP="00186830">
            <w:pPr>
              <w:numPr>
                <w:ilvl w:val="0"/>
                <w:numId w:val="32"/>
              </w:numPr>
              <w:spacing w:line="269" w:lineRule="auto"/>
              <w:rPr>
                <w:sz w:val="20"/>
                <w:szCs w:val="20"/>
              </w:rPr>
            </w:pPr>
            <w:r>
              <w:rPr>
                <w:sz w:val="20"/>
                <w:szCs w:val="20"/>
              </w:rPr>
              <w:t>Title III</w:t>
            </w:r>
          </w:p>
          <w:p w:rsidR="004C6AE8" w:rsidRDefault="004C6AE8" w:rsidP="00186830">
            <w:pPr>
              <w:numPr>
                <w:ilvl w:val="0"/>
                <w:numId w:val="32"/>
              </w:numPr>
              <w:spacing w:line="269" w:lineRule="auto"/>
              <w:rPr>
                <w:sz w:val="20"/>
                <w:szCs w:val="20"/>
              </w:rPr>
            </w:pPr>
            <w:r>
              <w:rPr>
                <w:sz w:val="20"/>
                <w:szCs w:val="20"/>
              </w:rPr>
              <w:t>Title IV</w:t>
            </w:r>
          </w:p>
          <w:p w:rsidR="004C6AE8" w:rsidRDefault="004C6AE8" w:rsidP="00186830">
            <w:pPr>
              <w:numPr>
                <w:ilvl w:val="0"/>
                <w:numId w:val="32"/>
              </w:numPr>
              <w:spacing w:line="269" w:lineRule="auto"/>
              <w:rPr>
                <w:sz w:val="20"/>
                <w:szCs w:val="20"/>
              </w:rPr>
            </w:pPr>
            <w:r>
              <w:rPr>
                <w:sz w:val="20"/>
                <w:szCs w:val="20"/>
              </w:rPr>
              <w:t>Perkins</w:t>
            </w:r>
          </w:p>
          <w:p w:rsidR="004C6AE8" w:rsidRDefault="004C6AE8" w:rsidP="00186830">
            <w:pPr>
              <w:numPr>
                <w:ilvl w:val="0"/>
                <w:numId w:val="32"/>
              </w:numPr>
              <w:spacing w:line="269" w:lineRule="auto"/>
              <w:rPr>
                <w:sz w:val="20"/>
                <w:szCs w:val="20"/>
              </w:rPr>
            </w:pPr>
            <w:r>
              <w:rPr>
                <w:sz w:val="20"/>
                <w:szCs w:val="20"/>
              </w:rPr>
              <w:t>JAG</w:t>
            </w:r>
          </w:p>
          <w:p w:rsidR="004C6AE8" w:rsidRDefault="004C6AE8" w:rsidP="004C6AE8">
            <w:pPr>
              <w:pBdr>
                <w:top w:val="nil"/>
                <w:left w:val="nil"/>
                <w:bottom w:val="nil"/>
                <w:right w:val="nil"/>
                <w:between w:val="nil"/>
              </w:pBdr>
              <w:spacing w:line="276" w:lineRule="auto"/>
              <w:rPr>
                <w:color w:val="000000"/>
              </w:rPr>
            </w:pPr>
            <w:r>
              <w:rPr>
                <w:sz w:val="20"/>
                <w:szCs w:val="20"/>
              </w:rPr>
              <w:t>Other</w:t>
            </w:r>
          </w:p>
        </w:tc>
        <w:tc>
          <w:tcPr>
            <w:tcW w:w="2160" w:type="dxa"/>
            <w:shd w:val="clear" w:color="auto" w:fill="FFFFFF" w:themeFill="background1"/>
          </w:tcPr>
          <w:p w:rsidR="004C6AE8" w:rsidRDefault="004C6AE8" w:rsidP="004C6AE8">
            <w:pPr>
              <w:pBdr>
                <w:top w:val="nil"/>
                <w:left w:val="nil"/>
                <w:bottom w:val="nil"/>
                <w:right w:val="nil"/>
                <w:between w:val="nil"/>
              </w:pBdr>
              <w:spacing w:before="4"/>
              <w:ind w:left="110"/>
              <w:rPr>
                <w:b/>
                <w:color w:val="000000"/>
              </w:rPr>
            </w:pPr>
            <w:r>
              <w:rPr>
                <w:b/>
                <w:color w:val="000000"/>
              </w:rPr>
              <w:t>Items Needed:</w:t>
            </w:r>
          </w:p>
          <w:p w:rsidR="004C6AE8" w:rsidRDefault="004C6AE8" w:rsidP="004C6AE8">
            <w:pPr>
              <w:pBdr>
                <w:top w:val="nil"/>
                <w:left w:val="nil"/>
                <w:bottom w:val="nil"/>
                <w:right w:val="nil"/>
                <w:between w:val="nil"/>
              </w:pBdr>
              <w:spacing w:before="4"/>
              <w:ind w:left="110"/>
              <w:rPr>
                <w:b/>
              </w:rPr>
            </w:pPr>
          </w:p>
          <w:p w:rsidR="004C6AE8" w:rsidRPr="0096462C" w:rsidRDefault="004C6AE8" w:rsidP="004C6AE8">
            <w:pPr>
              <w:spacing w:before="4"/>
              <w:rPr>
                <w:color w:val="000000"/>
                <w:sz w:val="24"/>
                <w:szCs w:val="24"/>
              </w:rPr>
            </w:pPr>
            <w:r w:rsidRPr="0096462C">
              <w:rPr>
                <w:color w:val="000000"/>
                <w:sz w:val="24"/>
                <w:szCs w:val="24"/>
              </w:rPr>
              <w:t>Resource materials</w:t>
            </w:r>
          </w:p>
          <w:p w:rsidR="004C6AE8" w:rsidRPr="0096462C" w:rsidRDefault="004C6AE8" w:rsidP="004C6AE8">
            <w:pPr>
              <w:spacing w:before="4"/>
              <w:rPr>
                <w:color w:val="000000"/>
                <w:sz w:val="24"/>
                <w:szCs w:val="24"/>
              </w:rPr>
            </w:pPr>
          </w:p>
          <w:p w:rsidR="004C6AE8" w:rsidRPr="0096462C" w:rsidRDefault="004C6AE8" w:rsidP="004C6AE8">
            <w:pPr>
              <w:spacing w:before="4"/>
              <w:rPr>
                <w:color w:val="000000"/>
                <w:sz w:val="24"/>
                <w:szCs w:val="24"/>
              </w:rPr>
            </w:pPr>
            <w:r w:rsidRPr="0096462C">
              <w:rPr>
                <w:color w:val="000000"/>
                <w:sz w:val="24"/>
                <w:szCs w:val="24"/>
              </w:rPr>
              <w:t>Refreshments</w:t>
            </w:r>
          </w:p>
          <w:p w:rsidR="004C6AE8" w:rsidRDefault="004C6AE8" w:rsidP="004C6AE8">
            <w:pPr>
              <w:pBdr>
                <w:top w:val="nil"/>
                <w:left w:val="nil"/>
                <w:bottom w:val="nil"/>
                <w:right w:val="nil"/>
                <w:between w:val="nil"/>
              </w:pBdr>
              <w:spacing w:before="4"/>
              <w:ind w:left="110"/>
              <w:rPr>
                <w:b/>
              </w:rPr>
            </w:pPr>
          </w:p>
          <w:p w:rsidR="004C6AE8" w:rsidRDefault="004C6AE8" w:rsidP="004C6AE8">
            <w:pPr>
              <w:pBdr>
                <w:top w:val="nil"/>
                <w:left w:val="nil"/>
                <w:bottom w:val="nil"/>
                <w:right w:val="nil"/>
                <w:between w:val="nil"/>
              </w:pBdr>
              <w:spacing w:before="4"/>
              <w:ind w:left="110"/>
              <w:rPr>
                <w:b/>
              </w:rPr>
            </w:pPr>
          </w:p>
          <w:p w:rsidR="004C6AE8" w:rsidRDefault="004C6AE8" w:rsidP="004C6AE8">
            <w:pPr>
              <w:pBdr>
                <w:top w:val="nil"/>
                <w:left w:val="nil"/>
                <w:bottom w:val="nil"/>
                <w:right w:val="nil"/>
                <w:between w:val="nil"/>
              </w:pBdr>
              <w:spacing w:before="4"/>
              <w:rPr>
                <w:b/>
              </w:rPr>
            </w:pPr>
          </w:p>
          <w:p w:rsidR="004C6AE8" w:rsidRDefault="004C6AE8" w:rsidP="004C6AE8">
            <w:pPr>
              <w:pBdr>
                <w:top w:val="nil"/>
                <w:left w:val="nil"/>
                <w:bottom w:val="nil"/>
                <w:right w:val="nil"/>
                <w:between w:val="nil"/>
              </w:pBdr>
              <w:spacing w:before="4"/>
              <w:rPr>
                <w:b/>
              </w:rPr>
            </w:pPr>
            <w:r>
              <w:rPr>
                <w:b/>
              </w:rPr>
              <w:t xml:space="preserve"> </w:t>
            </w:r>
            <w:r w:rsidRPr="00B677E8">
              <w:rPr>
                <w:b/>
                <w:highlight w:val="green"/>
              </w:rPr>
              <w:t>Estimated Cost:</w:t>
            </w:r>
          </w:p>
          <w:p w:rsidR="004C6AE8" w:rsidRDefault="004C6AE8" w:rsidP="004C6AE8">
            <w:pPr>
              <w:pBdr>
                <w:top w:val="nil"/>
                <w:left w:val="nil"/>
                <w:bottom w:val="nil"/>
                <w:right w:val="nil"/>
                <w:between w:val="nil"/>
              </w:pBdr>
              <w:spacing w:line="276" w:lineRule="auto"/>
              <w:rPr>
                <w:color w:val="000000"/>
              </w:rPr>
            </w:pPr>
            <w:r>
              <w:rPr>
                <w:b/>
              </w:rPr>
              <w:t>300.00</w:t>
            </w:r>
          </w:p>
        </w:tc>
        <w:tc>
          <w:tcPr>
            <w:tcW w:w="2790" w:type="dxa"/>
            <w:shd w:val="clear" w:color="auto" w:fill="FFFFFF" w:themeFill="background1"/>
          </w:tcPr>
          <w:p w:rsidR="004C6AE8" w:rsidRDefault="004C6AE8" w:rsidP="004C6AE8">
            <w:pPr>
              <w:pBdr>
                <w:top w:val="nil"/>
                <w:left w:val="nil"/>
                <w:bottom w:val="nil"/>
                <w:right w:val="nil"/>
                <w:between w:val="nil"/>
              </w:pBdr>
              <w:spacing w:before="4"/>
              <w:ind w:left="110"/>
              <w:rPr>
                <w:b/>
                <w:color w:val="000000"/>
              </w:rPr>
            </w:pPr>
            <w:r>
              <w:rPr>
                <w:b/>
                <w:color w:val="000000"/>
              </w:rPr>
              <w:t>Effectiveness Measure:</w:t>
            </w:r>
          </w:p>
          <w:p w:rsidR="004C6AE8" w:rsidRPr="00C84BAA" w:rsidRDefault="004C6AE8" w:rsidP="00186830">
            <w:pPr>
              <w:numPr>
                <w:ilvl w:val="0"/>
                <w:numId w:val="30"/>
              </w:numPr>
              <w:contextualSpacing/>
              <w:rPr>
                <w:bCs/>
                <w:sz w:val="24"/>
                <w:szCs w:val="24"/>
              </w:rPr>
            </w:pPr>
            <w:r w:rsidRPr="00C84BAA">
              <w:rPr>
                <w:bCs/>
                <w:sz w:val="24"/>
                <w:szCs w:val="24"/>
              </w:rPr>
              <w:t xml:space="preserve">Sign-in sheets, </w:t>
            </w:r>
          </w:p>
          <w:p w:rsidR="004C6AE8" w:rsidRPr="00C84BAA" w:rsidRDefault="004C6AE8" w:rsidP="00186830">
            <w:pPr>
              <w:numPr>
                <w:ilvl w:val="0"/>
                <w:numId w:val="30"/>
              </w:numPr>
              <w:contextualSpacing/>
              <w:rPr>
                <w:bCs/>
                <w:sz w:val="24"/>
                <w:szCs w:val="24"/>
              </w:rPr>
            </w:pPr>
            <w:r w:rsidRPr="00C84BAA">
              <w:rPr>
                <w:bCs/>
                <w:sz w:val="24"/>
                <w:szCs w:val="24"/>
              </w:rPr>
              <w:t>Agendas</w:t>
            </w:r>
          </w:p>
          <w:p w:rsidR="004C6AE8" w:rsidRPr="00C84BAA" w:rsidRDefault="004C6AE8" w:rsidP="00186830">
            <w:pPr>
              <w:numPr>
                <w:ilvl w:val="0"/>
                <w:numId w:val="30"/>
              </w:numPr>
              <w:contextualSpacing/>
              <w:rPr>
                <w:bCs/>
                <w:sz w:val="24"/>
                <w:szCs w:val="24"/>
              </w:rPr>
            </w:pPr>
            <w:r w:rsidRPr="00C84BAA">
              <w:rPr>
                <w:bCs/>
                <w:sz w:val="24"/>
                <w:szCs w:val="24"/>
              </w:rPr>
              <w:t xml:space="preserve">Parent </w:t>
            </w:r>
            <w:r>
              <w:rPr>
                <w:bCs/>
                <w:sz w:val="24"/>
                <w:szCs w:val="24"/>
              </w:rPr>
              <w:t>comments/feedback</w:t>
            </w:r>
          </w:p>
          <w:p w:rsidR="004C6AE8" w:rsidRPr="00C84BAA" w:rsidRDefault="004C6AE8" w:rsidP="00186830">
            <w:pPr>
              <w:numPr>
                <w:ilvl w:val="0"/>
                <w:numId w:val="30"/>
              </w:numPr>
              <w:contextualSpacing/>
              <w:rPr>
                <w:rFonts w:eastAsia="Times New Roman" w:cs="Times New Roman"/>
                <w:bCs/>
                <w:sz w:val="24"/>
                <w:szCs w:val="24"/>
              </w:rPr>
            </w:pPr>
            <w:r w:rsidRPr="00C84BAA">
              <w:rPr>
                <w:rFonts w:eastAsia="Times New Roman" w:cs="Times New Roman"/>
                <w:bCs/>
                <w:sz w:val="24"/>
                <w:szCs w:val="24"/>
              </w:rPr>
              <w:t>Pictures</w:t>
            </w:r>
          </w:p>
          <w:p w:rsidR="004C6AE8" w:rsidRPr="00696CF0" w:rsidRDefault="004C6AE8" w:rsidP="004C6AE8">
            <w:pPr>
              <w:pBdr>
                <w:top w:val="nil"/>
                <w:left w:val="nil"/>
                <w:bottom w:val="nil"/>
                <w:right w:val="nil"/>
                <w:between w:val="nil"/>
              </w:pBdr>
              <w:spacing w:before="4"/>
              <w:ind w:left="110"/>
              <w:rPr>
                <w:b/>
                <w:color w:val="000000"/>
                <w:highlight w:val="yellow"/>
              </w:rPr>
            </w:pPr>
          </w:p>
        </w:tc>
      </w:tr>
    </w:tbl>
    <w:p w:rsidR="004A42F0" w:rsidRDefault="004A42F0"/>
    <w:tbl>
      <w:tblPr>
        <w:tblpPr w:leftFromText="180" w:rightFromText="180" w:vertAnchor="text" w:horzAnchor="margin" w:tblpY="1"/>
        <w:tblW w:w="14575" w:type="dxa"/>
        <w:tblLayout w:type="fixed"/>
        <w:tblLook w:val="0000" w:firstRow="0" w:lastRow="0" w:firstColumn="0" w:lastColumn="0" w:noHBand="0" w:noVBand="0"/>
      </w:tblPr>
      <w:tblGrid>
        <w:gridCol w:w="7147"/>
        <w:gridCol w:w="7428"/>
      </w:tblGrid>
      <w:tr w:rsidR="00CD024D" w:rsidTr="00DD7C06">
        <w:trPr>
          <w:trHeight w:val="2100"/>
        </w:trPr>
        <w:tc>
          <w:tcPr>
            <w:tcW w:w="14575" w:type="dxa"/>
            <w:gridSpan w:val="2"/>
            <w:tcBorders>
              <w:top w:val="single" w:sz="4" w:space="0" w:color="000000"/>
              <w:left w:val="single" w:sz="4" w:space="0" w:color="000000"/>
              <w:bottom w:val="single" w:sz="4" w:space="0" w:color="000000"/>
              <w:right w:val="single" w:sz="4" w:space="0" w:color="000000"/>
            </w:tcBorders>
            <w:shd w:val="clear" w:color="auto" w:fill="BEBEBE"/>
          </w:tcPr>
          <w:p w:rsidR="00CD024D" w:rsidRDefault="001106AD" w:rsidP="00186830">
            <w:pPr>
              <w:pStyle w:val="Heading1"/>
              <w:numPr>
                <w:ilvl w:val="1"/>
                <w:numId w:val="22"/>
              </w:numPr>
              <w:tabs>
                <w:tab w:val="left" w:pos="893"/>
              </w:tabs>
            </w:pPr>
            <w:r>
              <w:t xml:space="preserve"> </w:t>
            </w:r>
            <w:r w:rsidR="00CD024D">
              <w:t>COMPREHENSIVE</w:t>
            </w:r>
            <w:r w:rsidR="004B71FE">
              <w:t xml:space="preserve"> </w:t>
            </w:r>
            <w:r w:rsidR="00CD024D">
              <w:t>NEEDS ASSESSMENT</w:t>
            </w:r>
          </w:p>
          <w:p w:rsidR="001106AD" w:rsidRPr="001106AD" w:rsidRDefault="001106AD" w:rsidP="001106AD">
            <w:r>
              <w:t xml:space="preserve">To ensure the schoolwide plan best serves the needs of all students, especially high need students who are failing, or are at-risk of failing, the school must conduct a comprehensive needs assessment.  The results of data analysis must guide strategies to improve academic performance and close achievement gaps. </w:t>
            </w:r>
          </w:p>
          <w:p w:rsidR="00CD024D" w:rsidRPr="009C2170" w:rsidRDefault="00CD024D" w:rsidP="00186830">
            <w:pPr>
              <w:pStyle w:val="ListParagraph"/>
              <w:numPr>
                <w:ilvl w:val="0"/>
                <w:numId w:val="26"/>
              </w:numPr>
              <w:pBdr>
                <w:top w:val="nil"/>
                <w:left w:val="nil"/>
                <w:bottom w:val="nil"/>
                <w:right w:val="nil"/>
                <w:between w:val="nil"/>
              </w:pBdr>
              <w:tabs>
                <w:tab w:val="left" w:pos="1172"/>
              </w:tabs>
              <w:rPr>
                <w:color w:val="000000"/>
              </w:rPr>
            </w:pPr>
            <w:r w:rsidRPr="009C2170">
              <w:rPr>
                <w:b/>
                <w:color w:val="000000"/>
              </w:rPr>
              <w:t>Provide outcomes of the school’s comprehensive needs assessment, as well as a description of the data sourc</w:t>
            </w:r>
            <w:r w:rsidR="001106AD" w:rsidRPr="009C2170">
              <w:rPr>
                <w:b/>
                <w:color w:val="000000"/>
              </w:rPr>
              <w:t>es used in the process. Finding</w:t>
            </w:r>
            <w:r w:rsidRPr="009C2170">
              <w:rPr>
                <w:b/>
              </w:rPr>
              <w:t xml:space="preserve"> </w:t>
            </w:r>
            <w:r w:rsidRPr="009C2170">
              <w:rPr>
                <w:b/>
                <w:color w:val="000000"/>
              </w:rPr>
              <w:t>should include detailed analysis of all student subgroups; an examination of student, teacher, school, and community strengths and needs</w:t>
            </w:r>
            <w:r w:rsidR="00BC2034" w:rsidRPr="009C2170">
              <w:rPr>
                <w:b/>
                <w:color w:val="000000"/>
              </w:rPr>
              <w:t>; a</w:t>
            </w:r>
            <w:r w:rsidRPr="009C2170">
              <w:rPr>
                <w:b/>
              </w:rPr>
              <w:t xml:space="preserve"> </w:t>
            </w:r>
            <w:r w:rsidRPr="009C2170">
              <w:rPr>
                <w:b/>
                <w:color w:val="000000"/>
              </w:rPr>
              <w:t>summary of priorities that will be addressed in the schoolwide plan.</w:t>
            </w:r>
          </w:p>
          <w:p w:rsidR="001106AD" w:rsidRPr="001106AD" w:rsidRDefault="00BC2034" w:rsidP="00BC2034">
            <w:pPr>
              <w:pBdr>
                <w:top w:val="nil"/>
                <w:left w:val="nil"/>
                <w:bottom w:val="nil"/>
                <w:right w:val="nil"/>
                <w:between w:val="nil"/>
              </w:pBdr>
              <w:tabs>
                <w:tab w:val="left" w:pos="1172"/>
              </w:tabs>
              <w:ind w:left="1532"/>
              <w:rPr>
                <w:color w:val="000000"/>
              </w:rPr>
            </w:pPr>
            <w:r>
              <w:rPr>
                <w:color w:val="000000"/>
              </w:rPr>
              <w:t>and</w:t>
            </w:r>
          </w:p>
          <w:p w:rsidR="00CD024D" w:rsidRPr="009C2170" w:rsidRDefault="00BC2034" w:rsidP="00186830">
            <w:pPr>
              <w:pStyle w:val="ListParagraph"/>
              <w:numPr>
                <w:ilvl w:val="0"/>
                <w:numId w:val="26"/>
              </w:numPr>
              <w:pBdr>
                <w:top w:val="nil"/>
                <w:left w:val="nil"/>
                <w:bottom w:val="nil"/>
                <w:right w:val="nil"/>
                <w:between w:val="nil"/>
              </w:pBdr>
              <w:tabs>
                <w:tab w:val="left" w:pos="1172"/>
              </w:tabs>
              <w:rPr>
                <w:color w:val="000000"/>
              </w:rPr>
            </w:pPr>
            <w:r w:rsidRPr="009C2170">
              <w:rPr>
                <w:b/>
                <w:color w:val="000000"/>
              </w:rPr>
              <w:t>Use the</w:t>
            </w:r>
            <w:r w:rsidR="00CD024D" w:rsidRPr="009C2170">
              <w:rPr>
                <w:b/>
                <w:color w:val="000000"/>
              </w:rPr>
              <w:t xml:space="preserve"> Comp</w:t>
            </w:r>
            <w:r w:rsidRPr="009C2170">
              <w:rPr>
                <w:b/>
                <w:color w:val="000000"/>
              </w:rPr>
              <w:t>rehensive Needs Assessment</w:t>
            </w:r>
            <w:r w:rsidR="00CD024D" w:rsidRPr="009C2170">
              <w:rPr>
                <w:b/>
                <w:color w:val="000000"/>
              </w:rPr>
              <w:t xml:space="preserve"> to develop a comprehensive plan for the entire school</w:t>
            </w:r>
            <w:r w:rsidRPr="009C2170">
              <w:rPr>
                <w:b/>
                <w:color w:val="000000"/>
              </w:rPr>
              <w:t>. Take</w:t>
            </w:r>
            <w:r w:rsidR="00CD024D" w:rsidRPr="009C2170">
              <w:rPr>
                <w:b/>
                <w:color w:val="000000"/>
              </w:rPr>
              <w:t xml:space="preserve"> into account information on</w:t>
            </w:r>
            <w:r w:rsidR="00CD024D" w:rsidRPr="009C2170">
              <w:t xml:space="preserve"> </w:t>
            </w:r>
            <w:r w:rsidR="00CD024D" w:rsidRPr="009C2170">
              <w:rPr>
                <w:b/>
                <w:color w:val="000000"/>
              </w:rPr>
              <w:t>the academic achievement of children in relation to the challenging State academic standards, particularly the needs of those children who are failing, or are at-risk of failing, to meet the challenging State academic standards and any other factors as determined by the school and District.</w:t>
            </w:r>
          </w:p>
        </w:tc>
      </w:tr>
      <w:tr w:rsidR="00CD024D" w:rsidTr="00DD7C06">
        <w:trPr>
          <w:trHeight w:val="340"/>
        </w:trPr>
        <w:tc>
          <w:tcPr>
            <w:tcW w:w="7147" w:type="dxa"/>
            <w:tcBorders>
              <w:top w:val="single" w:sz="4" w:space="0" w:color="000000"/>
              <w:left w:val="single" w:sz="4" w:space="0" w:color="000000"/>
              <w:bottom w:val="single" w:sz="4" w:space="0" w:color="000000"/>
              <w:right w:val="single" w:sz="4" w:space="0" w:color="000000"/>
            </w:tcBorders>
            <w:shd w:val="clear" w:color="auto" w:fill="D9D9D9"/>
          </w:tcPr>
          <w:p w:rsidR="00CD024D" w:rsidRDefault="00AC19DF" w:rsidP="006622F4">
            <w:pPr>
              <w:pBdr>
                <w:top w:val="nil"/>
                <w:left w:val="nil"/>
                <w:bottom w:val="nil"/>
                <w:right w:val="nil"/>
                <w:between w:val="nil"/>
              </w:pBdr>
              <w:spacing w:before="5" w:line="337" w:lineRule="auto"/>
              <w:ind w:left="110"/>
              <w:rPr>
                <w:color w:val="000000"/>
                <w:sz w:val="28"/>
                <w:szCs w:val="28"/>
              </w:rPr>
            </w:pPr>
            <w:r>
              <w:rPr>
                <w:b/>
                <w:color w:val="000000"/>
                <w:sz w:val="28"/>
                <w:szCs w:val="28"/>
              </w:rPr>
              <w:t xml:space="preserve">OVERALL </w:t>
            </w:r>
            <w:r w:rsidR="00CD024D" w:rsidRPr="00AC19DF">
              <w:rPr>
                <w:b/>
                <w:color w:val="FF0000"/>
                <w:sz w:val="28"/>
                <w:szCs w:val="28"/>
              </w:rPr>
              <w:t>STRENGTHS</w:t>
            </w:r>
            <w:r>
              <w:rPr>
                <w:b/>
                <w:color w:val="000000"/>
                <w:sz w:val="28"/>
                <w:szCs w:val="28"/>
              </w:rPr>
              <w:t xml:space="preserve"> Listed IN CNA</w:t>
            </w:r>
          </w:p>
        </w:tc>
        <w:tc>
          <w:tcPr>
            <w:tcW w:w="7428" w:type="dxa"/>
            <w:tcBorders>
              <w:top w:val="single" w:sz="4" w:space="0" w:color="000000"/>
              <w:left w:val="single" w:sz="4" w:space="0" w:color="000000"/>
              <w:bottom w:val="single" w:sz="4" w:space="0" w:color="000000"/>
              <w:right w:val="single" w:sz="4" w:space="0" w:color="000000"/>
            </w:tcBorders>
            <w:shd w:val="clear" w:color="auto" w:fill="D9D9D9"/>
          </w:tcPr>
          <w:p w:rsidR="00CD024D" w:rsidRDefault="00AC19DF" w:rsidP="006622F4">
            <w:pPr>
              <w:pBdr>
                <w:top w:val="nil"/>
                <w:left w:val="nil"/>
                <w:bottom w:val="nil"/>
                <w:right w:val="nil"/>
                <w:between w:val="nil"/>
              </w:pBdr>
              <w:spacing w:before="5" w:line="337" w:lineRule="auto"/>
              <w:ind w:left="110"/>
              <w:rPr>
                <w:color w:val="000000"/>
                <w:sz w:val="28"/>
                <w:szCs w:val="28"/>
              </w:rPr>
            </w:pPr>
            <w:r>
              <w:rPr>
                <w:b/>
                <w:color w:val="000000"/>
                <w:sz w:val="28"/>
                <w:szCs w:val="28"/>
              </w:rPr>
              <w:t xml:space="preserve">OVERALL </w:t>
            </w:r>
            <w:r w:rsidR="00CD024D" w:rsidRPr="00AC19DF">
              <w:rPr>
                <w:b/>
                <w:color w:val="FF0000"/>
                <w:sz w:val="28"/>
                <w:szCs w:val="28"/>
              </w:rPr>
              <w:t>WEAKNESSES</w:t>
            </w:r>
            <w:r>
              <w:rPr>
                <w:b/>
                <w:color w:val="000000"/>
                <w:sz w:val="28"/>
                <w:szCs w:val="28"/>
              </w:rPr>
              <w:t xml:space="preserve"> LISTED in CNA</w:t>
            </w:r>
          </w:p>
        </w:tc>
      </w:tr>
      <w:tr w:rsidR="004C6AE8"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rsidR="004C6AE8" w:rsidRPr="004D57F4" w:rsidRDefault="004C6AE8" w:rsidP="004C6AE8">
            <w:r>
              <w:t>LEAP 2025-9</w:t>
            </w:r>
            <w:r w:rsidRPr="004D57F4">
              <w:t>%</w:t>
            </w:r>
            <w:r>
              <w:t xml:space="preserve"> Increase in Geometry LEAP 2025 Mastery +</w:t>
            </w:r>
          </w:p>
        </w:tc>
        <w:tc>
          <w:tcPr>
            <w:tcW w:w="7428" w:type="dxa"/>
            <w:tcBorders>
              <w:top w:val="single" w:sz="4" w:space="0" w:color="000000"/>
              <w:left w:val="single" w:sz="4" w:space="0" w:color="000000"/>
              <w:bottom w:val="single" w:sz="4" w:space="0" w:color="000000"/>
              <w:right w:val="single" w:sz="4" w:space="0" w:color="000000"/>
            </w:tcBorders>
          </w:tcPr>
          <w:p w:rsidR="004C6AE8" w:rsidRPr="0066671B" w:rsidRDefault="004C6AE8" w:rsidP="004C6AE8">
            <w:r w:rsidRPr="0066671B">
              <w:t>31% of our students scored Mastery or Advanced on LEAP 2025 English I</w:t>
            </w:r>
          </w:p>
        </w:tc>
      </w:tr>
      <w:tr w:rsidR="004C6AE8"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rsidR="004C6AE8" w:rsidRPr="004D57F4" w:rsidRDefault="004C6AE8" w:rsidP="004C6AE8">
            <w:r w:rsidRPr="004D57F4">
              <w:t>Some Students Demonstrated Top Growth in Mastery</w:t>
            </w:r>
          </w:p>
        </w:tc>
        <w:tc>
          <w:tcPr>
            <w:tcW w:w="7428" w:type="dxa"/>
            <w:tcBorders>
              <w:top w:val="single" w:sz="4" w:space="0" w:color="000000"/>
              <w:left w:val="single" w:sz="4" w:space="0" w:color="000000"/>
              <w:bottom w:val="single" w:sz="4" w:space="0" w:color="000000"/>
              <w:right w:val="single" w:sz="4" w:space="0" w:color="000000"/>
            </w:tcBorders>
          </w:tcPr>
          <w:p w:rsidR="004C6AE8" w:rsidRPr="0066671B" w:rsidRDefault="004C6AE8" w:rsidP="004C6AE8">
            <w:r w:rsidRPr="0066671B">
              <w:t>&lt;1% of students scored Mastery or Advanced on LEAP 2025 in Geometry</w:t>
            </w:r>
          </w:p>
        </w:tc>
      </w:tr>
      <w:tr w:rsidR="004C6AE8"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rsidR="004C6AE8" w:rsidRPr="004D57F4" w:rsidRDefault="004C6AE8" w:rsidP="004C6AE8">
            <w:r w:rsidRPr="004D57F4">
              <w:t xml:space="preserve">School Performance Score has remained consistent from 2017-18 to 2018-19 with a score of 79 </w:t>
            </w:r>
          </w:p>
        </w:tc>
        <w:tc>
          <w:tcPr>
            <w:tcW w:w="7428" w:type="dxa"/>
            <w:tcBorders>
              <w:top w:val="single" w:sz="4" w:space="0" w:color="000000"/>
              <w:left w:val="single" w:sz="4" w:space="0" w:color="000000"/>
              <w:bottom w:val="single" w:sz="4" w:space="0" w:color="000000"/>
              <w:right w:val="single" w:sz="4" w:space="0" w:color="000000"/>
            </w:tcBorders>
          </w:tcPr>
          <w:p w:rsidR="004C6AE8" w:rsidRPr="0066671B" w:rsidRDefault="004C6AE8" w:rsidP="004C6AE8">
            <w:r w:rsidRPr="0066671B">
              <w:t>5% of students scored Mastery or Advanced on LEAP 2025 in science</w:t>
            </w:r>
          </w:p>
        </w:tc>
      </w:tr>
      <w:tr w:rsidR="004C6AE8"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rsidR="004C6AE8" w:rsidRPr="004D57F4" w:rsidRDefault="004C6AE8" w:rsidP="004C6AE8">
            <w:r w:rsidRPr="004D57F4">
              <w:t>Student Progress is consistent within the last three years as 68.</w:t>
            </w:r>
          </w:p>
        </w:tc>
        <w:tc>
          <w:tcPr>
            <w:tcW w:w="7428" w:type="dxa"/>
            <w:tcBorders>
              <w:top w:val="single" w:sz="4" w:space="0" w:color="000000"/>
              <w:left w:val="single" w:sz="4" w:space="0" w:color="000000"/>
              <w:bottom w:val="single" w:sz="4" w:space="0" w:color="000000"/>
              <w:right w:val="single" w:sz="4" w:space="0" w:color="000000"/>
            </w:tcBorders>
          </w:tcPr>
          <w:p w:rsidR="004C6AE8" w:rsidRPr="0066671B" w:rsidRDefault="004C6AE8" w:rsidP="004C6AE8">
            <w:r w:rsidRPr="0066671B">
              <w:t>Assessment Index is 49.7 overall for school</w:t>
            </w:r>
          </w:p>
        </w:tc>
      </w:tr>
      <w:tr w:rsidR="004C6AE8"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rsidR="004C6AE8" w:rsidRPr="004D57F4" w:rsidRDefault="004C6AE8" w:rsidP="004C6AE8">
            <w:r w:rsidRPr="004D57F4">
              <w:t>82% of our students feel supported through their relationships with friends, family, and adults at school. When ranked nationally compared to other districts, we fall in the 79th percentile at 82%.</w:t>
            </w:r>
          </w:p>
        </w:tc>
        <w:tc>
          <w:tcPr>
            <w:tcW w:w="7428" w:type="dxa"/>
            <w:tcBorders>
              <w:top w:val="single" w:sz="4" w:space="0" w:color="000000"/>
              <w:left w:val="single" w:sz="4" w:space="0" w:color="000000"/>
              <w:bottom w:val="single" w:sz="4" w:space="0" w:color="000000"/>
              <w:right w:val="single" w:sz="4" w:space="0" w:color="000000"/>
            </w:tcBorders>
          </w:tcPr>
          <w:p w:rsidR="004C6AE8" w:rsidRPr="0066671B" w:rsidRDefault="004C6AE8" w:rsidP="004C6AE8">
            <w:r w:rsidRPr="0066671B">
              <w:t xml:space="preserve">19% of our students say they are attentive and invested in the classroom. When ranked nationally compared to other districts, we fall in the 10th percentile at 19%.  </w:t>
            </w:r>
          </w:p>
        </w:tc>
      </w:tr>
      <w:tr w:rsidR="004C6AE8"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rsidR="004C6AE8" w:rsidRDefault="004C6AE8" w:rsidP="004C6AE8">
            <w:r w:rsidRPr="004D57F4">
              <w:lastRenderedPageBreak/>
              <w:t xml:space="preserve">55% of our students are graduating with credentials and exceeds the state average. </w:t>
            </w:r>
          </w:p>
        </w:tc>
        <w:tc>
          <w:tcPr>
            <w:tcW w:w="7428" w:type="dxa"/>
            <w:tcBorders>
              <w:top w:val="single" w:sz="4" w:space="0" w:color="000000"/>
              <w:left w:val="single" w:sz="4" w:space="0" w:color="000000"/>
              <w:bottom w:val="single" w:sz="4" w:space="0" w:color="000000"/>
              <w:right w:val="single" w:sz="4" w:space="0" w:color="000000"/>
            </w:tcBorders>
          </w:tcPr>
          <w:p w:rsidR="004C6AE8" w:rsidRPr="0066671B" w:rsidRDefault="004C6AE8" w:rsidP="004C6AE8">
            <w:r w:rsidRPr="0066671B">
              <w:t>Science and social studies were a Level 0-1 on the LADOE Curriculum Implementation Scale</w:t>
            </w:r>
          </w:p>
        </w:tc>
      </w:tr>
      <w:tr w:rsidR="004C6AE8" w:rsidTr="00DD7C06">
        <w:trPr>
          <w:trHeight w:val="260"/>
        </w:trPr>
        <w:tc>
          <w:tcPr>
            <w:tcW w:w="7147" w:type="dxa"/>
            <w:tcBorders>
              <w:top w:val="single" w:sz="4" w:space="0" w:color="000000"/>
              <w:left w:val="single" w:sz="4" w:space="0" w:color="000000"/>
              <w:bottom w:val="single" w:sz="4" w:space="0" w:color="000000"/>
              <w:right w:val="single" w:sz="4" w:space="0" w:color="000000"/>
            </w:tcBorders>
          </w:tcPr>
          <w:p w:rsidR="004C6AE8" w:rsidRPr="004D57F4" w:rsidRDefault="004C6AE8" w:rsidP="004C6AE8">
            <w:r w:rsidRPr="004D57F4">
              <w:t xml:space="preserve">School Performance Score has remained consistent from 2017-18 to 2018-19 with a score of 79 </w:t>
            </w:r>
          </w:p>
        </w:tc>
        <w:tc>
          <w:tcPr>
            <w:tcW w:w="7428" w:type="dxa"/>
            <w:tcBorders>
              <w:top w:val="single" w:sz="4" w:space="0" w:color="000000"/>
              <w:left w:val="single" w:sz="4" w:space="0" w:color="000000"/>
              <w:bottom w:val="single" w:sz="4" w:space="0" w:color="000000"/>
              <w:right w:val="single" w:sz="4" w:space="0" w:color="000000"/>
            </w:tcBorders>
          </w:tcPr>
          <w:p w:rsidR="004C6AE8" w:rsidRPr="0066671B" w:rsidRDefault="004C6AE8" w:rsidP="004C6AE8">
            <w:r>
              <w:t>&lt;7</w:t>
            </w:r>
            <w:r w:rsidRPr="0066671B">
              <w:t>% of students scored Mastery or A</w:t>
            </w:r>
            <w:r>
              <w:t xml:space="preserve">dvanced on LEAP 2025 in Algebra I </w:t>
            </w:r>
          </w:p>
        </w:tc>
      </w:tr>
      <w:tr w:rsidR="00CD024D"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CD024D" w:rsidRDefault="00CD024D" w:rsidP="006622F4">
            <w:pPr>
              <w:jc w:val="center"/>
              <w:rPr>
                <w:b/>
                <w:sz w:val="28"/>
                <w:szCs w:val="28"/>
              </w:rPr>
            </w:pPr>
            <w:r>
              <w:rPr>
                <w:b/>
                <w:sz w:val="28"/>
                <w:szCs w:val="28"/>
              </w:rPr>
              <w:t>NARRATIVE SUMMARY OF COMPREHENSIVE NEEDS ASSESSMENT FINDINGS</w:t>
            </w:r>
          </w:p>
          <w:p w:rsidR="00BC2034" w:rsidRPr="00BC2034" w:rsidRDefault="00BC2034" w:rsidP="00BC2034">
            <w:pPr>
              <w:rPr>
                <w:sz w:val="24"/>
                <w:szCs w:val="24"/>
              </w:rPr>
            </w:pPr>
            <w:r w:rsidRPr="00BC2034">
              <w:rPr>
                <w:sz w:val="24"/>
                <w:szCs w:val="24"/>
              </w:rPr>
              <w:t>Summarize the results and conclusions from the comprehensive needs assessment, including the school-level results for applicable data points listed under critical goals in Believe to Achieve: Educational Priorities, e.g. percentage of students on or above grade level in literacy by subgroup</w:t>
            </w:r>
            <w:r>
              <w:rPr>
                <w:sz w:val="24"/>
                <w:szCs w:val="24"/>
              </w:rPr>
              <w:t>.</w:t>
            </w:r>
          </w:p>
          <w:p w:rsidR="00BC2034" w:rsidRPr="00B329D8" w:rsidRDefault="00BC2034" w:rsidP="00B329D8">
            <w:pPr>
              <w:rPr>
                <w:b/>
                <w:sz w:val="28"/>
                <w:szCs w:val="28"/>
              </w:rPr>
            </w:pPr>
          </w:p>
        </w:tc>
      </w:tr>
      <w:tr w:rsidR="00BC2034"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BC2034" w:rsidRPr="004B71FE" w:rsidRDefault="00BC2034" w:rsidP="00BC2034">
            <w:pPr>
              <w:rPr>
                <w:b/>
                <w:sz w:val="24"/>
                <w:szCs w:val="24"/>
              </w:rPr>
            </w:pPr>
            <w:r w:rsidRPr="004B71FE">
              <w:rPr>
                <w:b/>
                <w:sz w:val="24"/>
                <w:szCs w:val="24"/>
              </w:rPr>
              <w:t>Narrative Summary from Comprehensive Needs Assessment:</w:t>
            </w:r>
          </w:p>
          <w:p w:rsidR="00D933A3" w:rsidRPr="00D933A3" w:rsidRDefault="00EB7D3F" w:rsidP="00D933A3">
            <w:r w:rsidRPr="00D933A3">
              <w:t xml:space="preserve">The JSHS CNA results indicate a critical need for improvement in assessment in the areas of ACT/WorkKeys, Improved Mastery of LEAP 2025 EOC Algebra I, US History, Biology Geometry, and English II. The data for 2021-22 school year from Panorama Survey also indicates a need for student engagement in the classroom to create an attentive learning environment. </w:t>
            </w:r>
            <w:r w:rsidR="00D933A3" w:rsidRPr="00D933A3">
              <w:rPr>
                <w:rFonts w:cs="Times New Roman"/>
              </w:rPr>
              <w:t>Jewel M. Sumner High School is a community school with 71% Economically Disadvantaged students. Jewel M Sumner High School has an SPS score of 79.5 and Comprehensive Intervention is required. The SPS subgroup score is 20% , but notably student progress is 71.6. Students in grades 9</w:t>
            </w:r>
            <w:r w:rsidR="00D933A3" w:rsidRPr="00D933A3">
              <w:rPr>
                <w:rFonts w:cs="Times New Roman"/>
                <w:vertAlign w:val="superscript"/>
              </w:rPr>
              <w:t>th</w:t>
            </w:r>
            <w:r w:rsidR="00D933A3" w:rsidRPr="00D933A3">
              <w:rPr>
                <w:rFonts w:cs="Times New Roman"/>
              </w:rPr>
              <w:t xml:space="preserve"> and 10</w:t>
            </w:r>
            <w:r w:rsidR="00D933A3" w:rsidRPr="00D933A3">
              <w:rPr>
                <w:rFonts w:cs="Times New Roman"/>
                <w:vertAlign w:val="superscript"/>
              </w:rPr>
              <w:t>th</w:t>
            </w:r>
            <w:r w:rsidR="00D933A3" w:rsidRPr="00D933A3">
              <w:rPr>
                <w:rFonts w:cs="Times New Roman"/>
              </w:rPr>
              <w:t xml:space="preserve"> in areas of Math and ELA are scoring significantly better on benchmark assessments compared to students in Science and Social Studies on LEAP 2025 assessments. LEAP 2025 Mastery or Advance scores in science and social studies are holding steady at 33% and 47%, and improvement in these areas is essential. Additionally, the science and social studies LADOE Curriculum Implementation Scale scores were 0-1. The correlation between LEAP scores and the Implementation scores are noteworthy. A focus on bridging the gaps between Mastery in core subject areas to the LEAP 2025 courses is a critical next step toward academic improvement. PBIS Data and survey results indicate a positive learning environment. Strengths include 90 % of students with zero out of school suspension and 60% of students responded that teachers expect everyone to succeed. Increasing parent family involvement at Jewel M Sumner High School is a priority, as only 40% of students responded that parents have visited school for activities.</w:t>
            </w:r>
          </w:p>
          <w:p w:rsidR="00BC2034" w:rsidRDefault="00BC2034" w:rsidP="00BC2034">
            <w:pPr>
              <w:rPr>
                <w:b/>
                <w:sz w:val="28"/>
                <w:szCs w:val="28"/>
              </w:rPr>
            </w:pPr>
          </w:p>
          <w:p w:rsidR="004B71FE" w:rsidRDefault="004B71FE" w:rsidP="00BC2034">
            <w:pPr>
              <w:rPr>
                <w:b/>
                <w:sz w:val="28"/>
                <w:szCs w:val="28"/>
              </w:rPr>
            </w:pPr>
          </w:p>
          <w:p w:rsidR="00BC2034" w:rsidRDefault="00BC2034" w:rsidP="00BC2034">
            <w:pPr>
              <w:rPr>
                <w:b/>
                <w:sz w:val="28"/>
                <w:szCs w:val="28"/>
              </w:rPr>
            </w:pPr>
          </w:p>
        </w:tc>
      </w:tr>
      <w:tr w:rsidR="00CD024D"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rsidR="00CD024D" w:rsidRPr="00597CC2" w:rsidRDefault="00CD024D" w:rsidP="006622F4">
            <w:pPr>
              <w:jc w:val="center"/>
              <w:rPr>
                <w:b/>
                <w:sz w:val="28"/>
                <w:szCs w:val="28"/>
              </w:rPr>
            </w:pPr>
            <w:r w:rsidRPr="00AC19DF">
              <w:rPr>
                <w:b/>
                <w:sz w:val="28"/>
                <w:szCs w:val="28"/>
                <w:highlight w:val="yellow"/>
              </w:rPr>
              <w:t>PRIORITIES</w:t>
            </w:r>
            <w:r w:rsidR="00AC19DF" w:rsidRPr="00AC19DF">
              <w:rPr>
                <w:b/>
                <w:sz w:val="28"/>
                <w:szCs w:val="28"/>
                <w:highlight w:val="yellow"/>
              </w:rPr>
              <w:t xml:space="preserve"> IDENTIFIED IN THE</w:t>
            </w:r>
            <w:r w:rsidRPr="00AC19DF">
              <w:rPr>
                <w:b/>
                <w:sz w:val="28"/>
                <w:szCs w:val="28"/>
                <w:highlight w:val="yellow"/>
              </w:rPr>
              <w:t xml:space="preserve"> COMPREHENSIVE NEEDS ASSESSMENT RESULTS</w:t>
            </w:r>
            <w:r>
              <w:rPr>
                <w:b/>
                <w:sz w:val="28"/>
                <w:szCs w:val="28"/>
              </w:rPr>
              <w:br/>
            </w:r>
          </w:p>
        </w:tc>
      </w:tr>
      <w:tr w:rsidR="00EB7D3F"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tcPr>
          <w:p w:rsidR="00EB7D3F" w:rsidRPr="008F0CE9" w:rsidRDefault="00EB7D3F" w:rsidP="00186830">
            <w:pPr>
              <w:pStyle w:val="ListParagraph"/>
              <w:widowControl/>
              <w:numPr>
                <w:ilvl w:val="0"/>
                <w:numId w:val="33"/>
              </w:numPr>
              <w:spacing w:after="160" w:line="259" w:lineRule="auto"/>
              <w:rPr>
                <w:sz w:val="24"/>
                <w:szCs w:val="24"/>
              </w:rPr>
            </w:pPr>
            <w:r w:rsidRPr="008F0CE9">
              <w:rPr>
                <w:sz w:val="24"/>
                <w:szCs w:val="24"/>
              </w:rPr>
              <w:t xml:space="preserve">Increase mastery of performance standards on LEAP 2025 Algebra, Biology, English I, English II and US History. </w:t>
            </w:r>
          </w:p>
        </w:tc>
      </w:tr>
      <w:tr w:rsidR="00EB7D3F"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tcPr>
          <w:p w:rsidR="00EB7D3F" w:rsidRPr="008F0CE9" w:rsidRDefault="00EB7D3F" w:rsidP="00186830">
            <w:pPr>
              <w:pStyle w:val="ListParagraph"/>
              <w:widowControl/>
              <w:numPr>
                <w:ilvl w:val="0"/>
                <w:numId w:val="33"/>
              </w:numPr>
              <w:spacing w:after="160" w:line="259" w:lineRule="auto"/>
              <w:rPr>
                <w:sz w:val="24"/>
                <w:szCs w:val="24"/>
              </w:rPr>
            </w:pPr>
            <w:r w:rsidRPr="008F0CE9">
              <w:rPr>
                <w:sz w:val="24"/>
                <w:szCs w:val="24"/>
              </w:rPr>
              <w:t>Increase effective implementation of Tier 1 curriculum.</w:t>
            </w:r>
          </w:p>
        </w:tc>
      </w:tr>
      <w:tr w:rsidR="00EB7D3F" w:rsidTr="00DD7C06">
        <w:trPr>
          <w:trHeight w:val="260"/>
        </w:trPr>
        <w:tc>
          <w:tcPr>
            <w:tcW w:w="14575" w:type="dxa"/>
            <w:gridSpan w:val="2"/>
            <w:tcBorders>
              <w:top w:val="single" w:sz="4" w:space="0" w:color="000000"/>
              <w:left w:val="single" w:sz="4" w:space="0" w:color="000000"/>
              <w:bottom w:val="single" w:sz="4" w:space="0" w:color="000000"/>
              <w:right w:val="single" w:sz="4" w:space="0" w:color="000000"/>
            </w:tcBorders>
          </w:tcPr>
          <w:p w:rsidR="00EB7D3F" w:rsidRPr="008F0CE9" w:rsidRDefault="00EB7D3F" w:rsidP="00186830">
            <w:pPr>
              <w:pStyle w:val="ListParagraph"/>
              <w:widowControl/>
              <w:numPr>
                <w:ilvl w:val="0"/>
                <w:numId w:val="33"/>
              </w:numPr>
              <w:spacing w:after="160" w:line="259" w:lineRule="auto"/>
              <w:rPr>
                <w:sz w:val="24"/>
                <w:szCs w:val="24"/>
              </w:rPr>
            </w:pPr>
            <w:r w:rsidRPr="008F0CE9">
              <w:rPr>
                <w:sz w:val="24"/>
                <w:szCs w:val="24"/>
              </w:rPr>
              <w:t xml:space="preserve">Increase the percentage of students scoring 21 or higher on ACT/WORKKEYS. </w:t>
            </w:r>
          </w:p>
        </w:tc>
      </w:tr>
      <w:tr w:rsidR="00CD024D" w:rsidTr="00DD7C06">
        <w:trPr>
          <w:trHeight w:val="1080"/>
        </w:trPr>
        <w:tc>
          <w:tcPr>
            <w:tcW w:w="14575" w:type="dxa"/>
            <w:gridSpan w:val="2"/>
            <w:tcBorders>
              <w:top w:val="single" w:sz="4" w:space="0" w:color="000000"/>
              <w:left w:val="single" w:sz="4" w:space="0" w:color="000000"/>
              <w:bottom w:val="single" w:sz="4" w:space="0" w:color="000000"/>
              <w:right w:val="single" w:sz="4" w:space="0" w:color="000000"/>
            </w:tcBorders>
          </w:tcPr>
          <w:p w:rsidR="00CD024D" w:rsidRDefault="00CD024D" w:rsidP="006622F4">
            <w:pPr>
              <w:pBdr>
                <w:top w:val="nil"/>
                <w:left w:val="nil"/>
                <w:bottom w:val="nil"/>
                <w:right w:val="nil"/>
                <w:between w:val="nil"/>
              </w:pBdr>
              <w:spacing w:before="4"/>
              <w:ind w:left="110" w:right="494"/>
              <w:rPr>
                <w:b/>
              </w:rPr>
            </w:pPr>
            <w:r>
              <w:rPr>
                <w:b/>
                <w:color w:val="000000"/>
              </w:rPr>
              <w:t>DATA SOURCES</w:t>
            </w:r>
            <w:r>
              <w:rPr>
                <w:b/>
              </w:rPr>
              <w:t xml:space="preserve">-  List all Data sources analyzed </w:t>
            </w:r>
            <w:r w:rsidR="004B71FE">
              <w:rPr>
                <w:b/>
              </w:rPr>
              <w:t xml:space="preserve">in the Comprehensive Needs Assessment </w:t>
            </w:r>
            <w:r>
              <w:rPr>
                <w:b/>
              </w:rPr>
              <w:t>(see instructions in Title I Crate Section 2):</w:t>
            </w:r>
          </w:p>
          <w:p w:rsidR="00EB7D3F" w:rsidRDefault="00EB7D3F" w:rsidP="006622F4">
            <w:pPr>
              <w:pBdr>
                <w:top w:val="nil"/>
                <w:left w:val="nil"/>
                <w:bottom w:val="nil"/>
                <w:right w:val="nil"/>
                <w:between w:val="nil"/>
              </w:pBdr>
              <w:spacing w:before="4"/>
              <w:ind w:left="110" w:right="494"/>
              <w:rPr>
                <w:color w:val="000000"/>
              </w:rPr>
            </w:pPr>
            <w:r w:rsidRPr="00EB7D3F">
              <w:rPr>
                <w:color w:val="000000"/>
              </w:rPr>
              <w:t>Data was collected and analyzed from multiple sources including: LEAP 2025, LADOE School Report Card 2018-19, LEAP 360, and District Approved Checkpoint Assessments as well as Discipline Data. The data is collected through the district electronic Student Information System (JCampus), Leadership Team analysis of data, and electronic surveys of stakeholders including parents, students, faculty and staff.</w:t>
            </w:r>
          </w:p>
        </w:tc>
      </w:tr>
      <w:tr w:rsidR="00CD024D" w:rsidTr="00DD7C06">
        <w:trPr>
          <w:trHeight w:val="1160"/>
        </w:trPr>
        <w:tc>
          <w:tcPr>
            <w:tcW w:w="14575" w:type="dxa"/>
            <w:gridSpan w:val="2"/>
            <w:tcBorders>
              <w:top w:val="single" w:sz="4" w:space="0" w:color="000000"/>
              <w:left w:val="single" w:sz="4" w:space="0" w:color="000000"/>
              <w:bottom w:val="single" w:sz="4" w:space="0" w:color="000000"/>
              <w:right w:val="single" w:sz="4" w:space="0" w:color="000000"/>
            </w:tcBorders>
            <w:shd w:val="clear" w:color="auto" w:fill="D9D9D9"/>
          </w:tcPr>
          <w:p w:rsidR="00CD024D" w:rsidRDefault="00CD024D" w:rsidP="006622F4">
            <w:pPr>
              <w:pBdr>
                <w:top w:val="nil"/>
                <w:left w:val="nil"/>
                <w:bottom w:val="nil"/>
                <w:right w:val="nil"/>
                <w:between w:val="nil"/>
              </w:pBdr>
              <w:shd w:val="clear" w:color="auto" w:fill="FFFF00"/>
              <w:spacing w:before="5"/>
              <w:jc w:val="center"/>
              <w:rPr>
                <w:color w:val="000000"/>
                <w:sz w:val="28"/>
                <w:szCs w:val="28"/>
              </w:rPr>
            </w:pPr>
            <w:r>
              <w:rPr>
                <w:b/>
                <w:color w:val="000000"/>
                <w:sz w:val="28"/>
                <w:szCs w:val="28"/>
              </w:rPr>
              <w:lastRenderedPageBreak/>
              <w:t>SCHOOLWIDE PLAN GOALS</w:t>
            </w:r>
          </w:p>
          <w:p w:rsidR="00CD024D" w:rsidRDefault="00CD024D" w:rsidP="00186830">
            <w:pPr>
              <w:numPr>
                <w:ilvl w:val="0"/>
                <w:numId w:val="12"/>
              </w:numPr>
              <w:pBdr>
                <w:top w:val="nil"/>
                <w:left w:val="nil"/>
                <w:bottom w:val="nil"/>
                <w:right w:val="nil"/>
                <w:between w:val="nil"/>
              </w:pBdr>
              <w:tabs>
                <w:tab w:val="left" w:pos="3860"/>
              </w:tabs>
              <w:spacing w:line="265" w:lineRule="auto"/>
              <w:ind w:left="3861"/>
              <w:rPr>
                <w:color w:val="000000"/>
              </w:rPr>
            </w:pPr>
            <w:r>
              <w:rPr>
                <w:b/>
                <w:i/>
                <w:color w:val="000000"/>
              </w:rPr>
              <w:t xml:space="preserve">Goals </w:t>
            </w:r>
            <w:r>
              <w:rPr>
                <w:b/>
                <w:i/>
              </w:rPr>
              <w:t>-</w:t>
            </w:r>
            <w:r>
              <w:rPr>
                <w:b/>
                <w:i/>
                <w:color w:val="000000"/>
              </w:rPr>
              <w:t xml:space="preserve"> Specific, Measurable, Achievable, Results-focused, and </w:t>
            </w:r>
            <w:r>
              <w:rPr>
                <w:b/>
                <w:i/>
                <w:color w:val="000000"/>
                <w:u w:val="single"/>
              </w:rPr>
              <w:t>T</w:t>
            </w:r>
            <w:r>
              <w:rPr>
                <w:b/>
                <w:i/>
                <w:color w:val="000000"/>
              </w:rPr>
              <w:t>ime-bound</w:t>
            </w:r>
          </w:p>
          <w:p w:rsidR="00CD024D" w:rsidRDefault="00CD024D" w:rsidP="00186830">
            <w:pPr>
              <w:numPr>
                <w:ilvl w:val="0"/>
                <w:numId w:val="12"/>
              </w:numPr>
              <w:pBdr>
                <w:top w:val="nil"/>
                <w:left w:val="nil"/>
                <w:bottom w:val="nil"/>
                <w:right w:val="nil"/>
                <w:between w:val="nil"/>
              </w:pBdr>
              <w:tabs>
                <w:tab w:val="left" w:pos="3851"/>
              </w:tabs>
              <w:spacing w:line="270" w:lineRule="auto"/>
              <w:ind w:left="3851"/>
              <w:rPr>
                <w:color w:val="000000"/>
              </w:rPr>
            </w:pPr>
            <w:r>
              <w:rPr>
                <w:b/>
                <w:i/>
                <w:color w:val="000000"/>
              </w:rPr>
              <w:t>Academic Goals Aligned to the Most Current School Data Analysis</w:t>
            </w:r>
          </w:p>
          <w:p w:rsidR="00CD024D" w:rsidRPr="00DC6A58" w:rsidRDefault="00CD024D" w:rsidP="00186830">
            <w:pPr>
              <w:numPr>
                <w:ilvl w:val="0"/>
                <w:numId w:val="12"/>
              </w:numPr>
              <w:pBdr>
                <w:top w:val="nil"/>
                <w:left w:val="nil"/>
                <w:bottom w:val="nil"/>
                <w:right w:val="nil"/>
                <w:between w:val="nil"/>
              </w:pBdr>
              <w:tabs>
                <w:tab w:val="left" w:pos="3871"/>
              </w:tabs>
              <w:spacing w:line="269" w:lineRule="auto"/>
              <w:ind w:left="3872"/>
              <w:rPr>
                <w:color w:val="000000"/>
              </w:rPr>
            </w:pPr>
            <w:r>
              <w:rPr>
                <w:b/>
                <w:i/>
                <w:color w:val="000000"/>
              </w:rPr>
              <w:t>Must Include Subgroup (s) Goal (s)</w:t>
            </w:r>
          </w:p>
          <w:p w:rsidR="00CD024D" w:rsidRDefault="00CD024D" w:rsidP="00186830">
            <w:pPr>
              <w:numPr>
                <w:ilvl w:val="0"/>
                <w:numId w:val="12"/>
              </w:numPr>
              <w:pBdr>
                <w:top w:val="nil"/>
                <w:left w:val="nil"/>
                <w:bottom w:val="nil"/>
                <w:right w:val="nil"/>
                <w:between w:val="nil"/>
              </w:pBdr>
              <w:tabs>
                <w:tab w:val="left" w:pos="3871"/>
              </w:tabs>
              <w:spacing w:line="269" w:lineRule="auto"/>
              <w:ind w:left="3872"/>
              <w:rPr>
                <w:color w:val="000000"/>
              </w:rPr>
            </w:pPr>
            <w:r>
              <w:rPr>
                <w:b/>
                <w:i/>
                <w:color w:val="000000"/>
              </w:rPr>
              <w:t>Aligned to District Goals</w:t>
            </w:r>
          </w:p>
        </w:tc>
      </w:tr>
      <w:tr w:rsidR="00EB7D3F"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rsidR="00EB7D3F" w:rsidRPr="00A552F6" w:rsidRDefault="00EB7D3F" w:rsidP="00186830">
            <w:pPr>
              <w:pStyle w:val="ListParagraph"/>
              <w:numPr>
                <w:ilvl w:val="0"/>
                <w:numId w:val="34"/>
              </w:numPr>
              <w:pBdr>
                <w:top w:val="nil"/>
                <w:left w:val="nil"/>
                <w:bottom w:val="nil"/>
                <w:right w:val="nil"/>
                <w:between w:val="nil"/>
              </w:pBdr>
              <w:spacing w:before="4"/>
              <w:rPr>
                <w:color w:val="000000"/>
              </w:rPr>
            </w:pPr>
            <w:r>
              <w:rPr>
                <w:color w:val="000000"/>
              </w:rPr>
              <w:t xml:space="preserve">By May 2023, Jewel M Sumner High School will increase SPS from 79.5 to 84.0 as evidenced by the LEAP 2025 Assessment scores, Graduation Rate, Strength of Diploma, and ACT/WorkKeys scores through the implementation of Tier 1 curriculum and TPSS approved curriculum in all subject areas at all grade levels (9-12) to support student mastery as well as college and career readiness. </w:t>
            </w:r>
          </w:p>
        </w:tc>
      </w:tr>
      <w:tr w:rsidR="00EB7D3F"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rsidR="00EB7D3F" w:rsidRPr="00933D61" w:rsidRDefault="00EB7D3F" w:rsidP="00186830">
            <w:pPr>
              <w:pStyle w:val="ListParagraph"/>
              <w:numPr>
                <w:ilvl w:val="0"/>
                <w:numId w:val="34"/>
              </w:numPr>
              <w:pBdr>
                <w:top w:val="nil"/>
                <w:left w:val="nil"/>
                <w:bottom w:val="nil"/>
                <w:right w:val="nil"/>
                <w:between w:val="nil"/>
              </w:pBdr>
              <w:spacing w:before="4"/>
              <w:rPr>
                <w:color w:val="000000"/>
              </w:rPr>
            </w:pPr>
            <w:r>
              <w:rPr>
                <w:color w:val="000000"/>
              </w:rPr>
              <w:t xml:space="preserve">By May 2023, increase the school’s overall Math Assessment from 17% on the Spring 2019 LEAP 2025 to a 30% on the Spring 2023 LEAP Assessment. </w:t>
            </w:r>
          </w:p>
        </w:tc>
      </w:tr>
      <w:tr w:rsidR="00EB7D3F"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rsidR="00EB7D3F" w:rsidRPr="00933D61" w:rsidRDefault="00EB7D3F" w:rsidP="00186830">
            <w:pPr>
              <w:pStyle w:val="ListParagraph"/>
              <w:numPr>
                <w:ilvl w:val="0"/>
                <w:numId w:val="34"/>
              </w:numPr>
              <w:pBdr>
                <w:top w:val="nil"/>
                <w:left w:val="nil"/>
                <w:bottom w:val="nil"/>
                <w:right w:val="nil"/>
                <w:between w:val="nil"/>
              </w:pBdr>
              <w:spacing w:before="4"/>
              <w:rPr>
                <w:color w:val="000000"/>
              </w:rPr>
            </w:pPr>
            <w:r w:rsidRPr="00933D61">
              <w:rPr>
                <w:color w:val="000000"/>
              </w:rPr>
              <w:t>By</w:t>
            </w:r>
            <w:r>
              <w:rPr>
                <w:color w:val="000000"/>
              </w:rPr>
              <w:t xml:space="preserve"> May 2023</w:t>
            </w:r>
            <w:r w:rsidRPr="00933D61">
              <w:rPr>
                <w:color w:val="000000"/>
              </w:rPr>
              <w:t>, in</w:t>
            </w:r>
            <w:r>
              <w:rPr>
                <w:color w:val="000000"/>
              </w:rPr>
              <w:t>crease the school’s overall ELA</w:t>
            </w:r>
            <w:r w:rsidRPr="00933D61">
              <w:rPr>
                <w:color w:val="000000"/>
              </w:rPr>
              <w:t xml:space="preserve"> Asses</w:t>
            </w:r>
            <w:r>
              <w:rPr>
                <w:color w:val="000000"/>
              </w:rPr>
              <w:t xml:space="preserve">sment from 46% </w:t>
            </w:r>
            <w:r w:rsidRPr="00933D61">
              <w:rPr>
                <w:color w:val="000000"/>
              </w:rPr>
              <w:t xml:space="preserve">on the </w:t>
            </w:r>
            <w:r>
              <w:rPr>
                <w:color w:val="000000"/>
              </w:rPr>
              <w:t>Spring 2019 LEAP 2025 to a 50% on the Spring 2023</w:t>
            </w:r>
            <w:r w:rsidRPr="00933D61">
              <w:rPr>
                <w:color w:val="000000"/>
              </w:rPr>
              <w:t xml:space="preserve"> LEAP Assessment.</w:t>
            </w:r>
          </w:p>
        </w:tc>
      </w:tr>
      <w:tr w:rsidR="00EB7D3F"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rsidR="00EB7D3F" w:rsidRDefault="00EB7D3F" w:rsidP="00186830">
            <w:pPr>
              <w:pStyle w:val="ListParagraph"/>
              <w:numPr>
                <w:ilvl w:val="0"/>
                <w:numId w:val="34"/>
              </w:numPr>
              <w:spacing w:before="4"/>
            </w:pPr>
            <w:r>
              <w:t>By May 2023</w:t>
            </w:r>
            <w:r w:rsidRPr="00933D61">
              <w:t>, in</w:t>
            </w:r>
            <w:r>
              <w:t>crease the school’s overall Biology</w:t>
            </w:r>
            <w:r w:rsidRPr="00933D61">
              <w:t xml:space="preserve"> Asses</w:t>
            </w:r>
            <w:r>
              <w:t xml:space="preserve">sment from 3% on the Spring 2020 LEAP 2025 to a 47% </w:t>
            </w:r>
            <w:r w:rsidRPr="00933D61">
              <w:t>on the S</w:t>
            </w:r>
            <w:r>
              <w:t>pring 2023</w:t>
            </w:r>
            <w:r w:rsidRPr="00933D61">
              <w:t xml:space="preserve"> LEAP Assessment.</w:t>
            </w:r>
          </w:p>
        </w:tc>
      </w:tr>
      <w:tr w:rsidR="00EB7D3F"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rsidR="00EB7D3F" w:rsidRDefault="00EB7D3F" w:rsidP="00186830">
            <w:pPr>
              <w:pStyle w:val="ListParagraph"/>
              <w:numPr>
                <w:ilvl w:val="0"/>
                <w:numId w:val="34"/>
              </w:numPr>
              <w:spacing w:before="4"/>
            </w:pPr>
            <w:r>
              <w:t>By May 2023</w:t>
            </w:r>
            <w:r w:rsidRPr="00933D61">
              <w:t>, in</w:t>
            </w:r>
            <w:r>
              <w:t>crease the school’s overall US History</w:t>
            </w:r>
            <w:r w:rsidRPr="00933D61">
              <w:t xml:space="preserve"> Asse</w:t>
            </w:r>
            <w:r>
              <w:t xml:space="preserve">ssment from 23% </w:t>
            </w:r>
            <w:r w:rsidRPr="00933D61">
              <w:t>on the Sp</w:t>
            </w:r>
            <w:r>
              <w:t>ring 2019 LEAP 2025 to a 33% on the Spring 2023</w:t>
            </w:r>
            <w:r w:rsidRPr="00933D61">
              <w:t xml:space="preserve"> LEAP Assessment.</w:t>
            </w:r>
          </w:p>
        </w:tc>
      </w:tr>
      <w:tr w:rsidR="00EB7D3F"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rsidR="00EB7D3F" w:rsidRPr="00933D61" w:rsidRDefault="00EB7D3F" w:rsidP="00186830">
            <w:pPr>
              <w:pStyle w:val="ListParagraph"/>
              <w:numPr>
                <w:ilvl w:val="0"/>
                <w:numId w:val="34"/>
              </w:numPr>
              <w:spacing w:before="4"/>
            </w:pPr>
            <w:r>
              <w:t>By May 2023</w:t>
            </w:r>
            <w:r w:rsidRPr="00933D61">
              <w:t>,</w:t>
            </w:r>
            <w:r>
              <w:t xml:space="preserve"> students with disabilities subgroup will increase proficiency from 12% to 20% in ELA and Math based on the Spring 2022 LEAP 2025 Assessment</w:t>
            </w:r>
            <w:r w:rsidRPr="00933D61">
              <w:t>.</w:t>
            </w:r>
          </w:p>
        </w:tc>
      </w:tr>
      <w:tr w:rsidR="00EB7D3F"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rsidR="00EB7D3F" w:rsidRPr="00933D61" w:rsidRDefault="00EB7D3F" w:rsidP="00186830">
            <w:pPr>
              <w:pStyle w:val="ListParagraph"/>
              <w:numPr>
                <w:ilvl w:val="0"/>
                <w:numId w:val="34"/>
              </w:numPr>
              <w:spacing w:before="4"/>
            </w:pPr>
            <w:r>
              <w:t xml:space="preserve">By May 2023, increase the school’s ACT/WorkKeys average from 16.5 to 18 by Spring 2023. </w:t>
            </w:r>
          </w:p>
        </w:tc>
      </w:tr>
      <w:tr w:rsidR="00D933A3" w:rsidTr="00DC1BBF">
        <w:trPr>
          <w:trHeight w:val="412"/>
        </w:trPr>
        <w:tc>
          <w:tcPr>
            <w:tcW w:w="14575" w:type="dxa"/>
            <w:gridSpan w:val="2"/>
            <w:tcBorders>
              <w:top w:val="single" w:sz="4" w:space="0" w:color="000000"/>
              <w:left w:val="single" w:sz="4" w:space="0" w:color="000000"/>
              <w:bottom w:val="single" w:sz="4" w:space="0" w:color="000000"/>
              <w:right w:val="single" w:sz="4" w:space="0" w:color="000000"/>
            </w:tcBorders>
          </w:tcPr>
          <w:p w:rsidR="00D933A3" w:rsidRDefault="00D933A3" w:rsidP="00186830">
            <w:pPr>
              <w:pStyle w:val="ListParagraph"/>
              <w:numPr>
                <w:ilvl w:val="0"/>
                <w:numId w:val="34"/>
              </w:numPr>
              <w:spacing w:before="4"/>
            </w:pPr>
            <w:r>
              <w:t xml:space="preserve">By May 2023, increase overall </w:t>
            </w:r>
            <w:r w:rsidR="00F61D50">
              <w:t>attendance</w:t>
            </w:r>
            <w:r>
              <w:t xml:space="preserve"> for all JSHS students to at least </w:t>
            </w:r>
            <w:r w:rsidR="00F61D50">
              <w:t xml:space="preserve">85% attendance rate. </w:t>
            </w:r>
          </w:p>
        </w:tc>
      </w:tr>
    </w:tbl>
    <w:p w:rsidR="00CD024D" w:rsidRDefault="00CD024D" w:rsidP="00CD024D">
      <w:pPr>
        <w:pBdr>
          <w:top w:val="nil"/>
          <w:left w:val="nil"/>
          <w:bottom w:val="nil"/>
          <w:right w:val="nil"/>
          <w:between w:val="nil"/>
        </w:pBdr>
        <w:spacing w:line="276" w:lineRule="auto"/>
        <w:sectPr w:rsidR="00CD024D" w:rsidSect="00F44EB4">
          <w:headerReference w:type="default" r:id="rId16"/>
          <w:footerReference w:type="default" r:id="rId17"/>
          <w:headerReference w:type="first" r:id="rId18"/>
          <w:footerReference w:type="first" r:id="rId19"/>
          <w:pgSz w:w="15840" w:h="12240" w:orient="landscape" w:code="1"/>
          <w:pgMar w:top="720" w:right="720" w:bottom="720" w:left="720" w:header="360" w:footer="734" w:gutter="0"/>
          <w:pgNumType w:start="0"/>
          <w:cols w:space="720"/>
          <w:titlePg/>
          <w:docGrid w:linePitch="299"/>
        </w:sectPr>
      </w:pPr>
    </w:p>
    <w:p w:rsidR="00CD024D" w:rsidRDefault="00CD024D" w:rsidP="00CD024D"/>
    <w:tbl>
      <w:tblPr>
        <w:tblW w:w="14480" w:type="dxa"/>
        <w:tblInd w:w="95" w:type="dxa"/>
        <w:tblLayout w:type="fixed"/>
        <w:tblLook w:val="0000" w:firstRow="0" w:lastRow="0" w:firstColumn="0" w:lastColumn="0" w:noHBand="0" w:noVBand="0"/>
      </w:tblPr>
      <w:tblGrid>
        <w:gridCol w:w="4220"/>
        <w:gridCol w:w="1710"/>
        <w:gridCol w:w="1620"/>
        <w:gridCol w:w="2160"/>
        <w:gridCol w:w="2340"/>
        <w:gridCol w:w="2430"/>
      </w:tblGrid>
      <w:tr w:rsidR="00CD024D" w:rsidTr="003E2209">
        <w:trPr>
          <w:trHeight w:val="3320"/>
        </w:trPr>
        <w:tc>
          <w:tcPr>
            <w:tcW w:w="14480" w:type="dxa"/>
            <w:gridSpan w:val="6"/>
            <w:tcBorders>
              <w:top w:val="nil"/>
              <w:left w:val="single" w:sz="4" w:space="0" w:color="000000"/>
              <w:bottom w:val="single" w:sz="4" w:space="0" w:color="000000"/>
              <w:right w:val="single" w:sz="4" w:space="0" w:color="000000"/>
            </w:tcBorders>
            <w:shd w:val="clear" w:color="auto" w:fill="BEBEBE"/>
          </w:tcPr>
          <w:p w:rsidR="00CD024D" w:rsidRDefault="004B71FE" w:rsidP="00186830">
            <w:pPr>
              <w:pStyle w:val="Heading1"/>
              <w:numPr>
                <w:ilvl w:val="1"/>
                <w:numId w:val="22"/>
              </w:numPr>
              <w:tabs>
                <w:tab w:val="left" w:pos="893"/>
              </w:tabs>
              <w:spacing w:before="10"/>
            </w:pPr>
            <w:r>
              <w:t xml:space="preserve"> </w:t>
            </w:r>
            <w:r w:rsidR="004D6E50">
              <w:t>STRATEGIES FOR IMPROVEMENT</w:t>
            </w:r>
          </w:p>
          <w:p w:rsidR="001822DC" w:rsidRDefault="001822DC" w:rsidP="001822DC">
            <w:r>
              <w:t>Provide a description of schoolwide strategies that the school is implementing to:</w:t>
            </w:r>
          </w:p>
          <w:p w:rsidR="003E2209" w:rsidRDefault="003E2209" w:rsidP="003E2209">
            <w:pPr>
              <w:pStyle w:val="ListParagraph"/>
            </w:pPr>
          </w:p>
          <w:p w:rsidR="001822DC" w:rsidRDefault="001822DC" w:rsidP="00186830">
            <w:pPr>
              <w:pStyle w:val="ListParagraph"/>
              <w:numPr>
                <w:ilvl w:val="0"/>
                <w:numId w:val="25"/>
              </w:numPr>
            </w:pPr>
            <w:r>
              <w:t>Use methods and instructional strategies that strengthen the academic program in the school</w:t>
            </w:r>
          </w:p>
          <w:p w:rsidR="001822DC" w:rsidRDefault="001822DC" w:rsidP="00186830">
            <w:pPr>
              <w:pStyle w:val="ListParagraph"/>
              <w:numPr>
                <w:ilvl w:val="0"/>
                <w:numId w:val="25"/>
              </w:numPr>
            </w:pPr>
            <w:r>
              <w:t>Increase the amount and quality of learning time</w:t>
            </w:r>
          </w:p>
          <w:p w:rsidR="001822DC" w:rsidRDefault="001822DC" w:rsidP="00186830">
            <w:pPr>
              <w:pStyle w:val="ListParagraph"/>
              <w:numPr>
                <w:ilvl w:val="0"/>
                <w:numId w:val="25"/>
              </w:numPr>
            </w:pPr>
            <w:r>
              <w:t>Help provide an enriched and accelerated curriculum, which may include programs, activities and courses necessary to provide a well-rounded education</w:t>
            </w:r>
          </w:p>
          <w:p w:rsidR="001822DC" w:rsidRDefault="001822DC" w:rsidP="00186830">
            <w:pPr>
              <w:pStyle w:val="ListParagraph"/>
              <w:numPr>
                <w:ilvl w:val="0"/>
                <w:numId w:val="25"/>
              </w:numPr>
            </w:pPr>
            <w:r>
              <w:t xml:space="preserve">Include interventions and strategies to increase student achievement in underperforming subgroups.  </w:t>
            </w:r>
          </w:p>
          <w:p w:rsidR="001822DC" w:rsidRPr="001822DC" w:rsidRDefault="001822DC" w:rsidP="001822DC">
            <w:pPr>
              <w:jc w:val="center"/>
            </w:pPr>
          </w:p>
          <w:p w:rsidR="001822DC" w:rsidRPr="001822DC" w:rsidRDefault="001822DC" w:rsidP="001822DC">
            <w:pPr>
              <w:pBdr>
                <w:top w:val="nil"/>
                <w:left w:val="nil"/>
                <w:bottom w:val="nil"/>
                <w:right w:val="nil"/>
                <w:between w:val="nil"/>
              </w:pBdr>
              <w:jc w:val="center"/>
              <w:rPr>
                <w:b/>
                <w:i/>
                <w:color w:val="000000"/>
              </w:rPr>
            </w:pPr>
            <w:r>
              <w:rPr>
                <w:b/>
                <w:color w:val="000000"/>
              </w:rPr>
              <w:t xml:space="preserve">Be sure to address all four strategies and identify the </w:t>
            </w:r>
            <w:r>
              <w:rPr>
                <w:b/>
                <w:color w:val="000000"/>
                <w:u w:val="single"/>
              </w:rPr>
              <w:t xml:space="preserve">Believe to Achieve: Educational Priorities </w:t>
            </w:r>
            <w:r>
              <w:rPr>
                <w:b/>
                <w:color w:val="000000"/>
              </w:rPr>
              <w:t>the school will target.</w:t>
            </w:r>
          </w:p>
          <w:p w:rsidR="001822DC" w:rsidRPr="00B833ED" w:rsidRDefault="001822DC" w:rsidP="006622F4">
            <w:pPr>
              <w:pBdr>
                <w:top w:val="nil"/>
                <w:left w:val="nil"/>
                <w:bottom w:val="nil"/>
                <w:right w:val="nil"/>
                <w:between w:val="nil"/>
              </w:pBdr>
              <w:ind w:left="1527"/>
              <w:rPr>
                <w:b/>
                <w:i/>
                <w:color w:val="000000"/>
                <w:sz w:val="28"/>
                <w:szCs w:val="28"/>
              </w:rPr>
            </w:pPr>
          </w:p>
          <w:p w:rsidR="003E2209" w:rsidRDefault="003E2209" w:rsidP="00B833ED">
            <w:pPr>
              <w:shd w:val="clear" w:color="auto" w:fill="E7E6E6" w:themeFill="background2"/>
              <w:jc w:val="center"/>
              <w:rPr>
                <w:b/>
                <w:sz w:val="28"/>
                <w:szCs w:val="28"/>
              </w:rPr>
            </w:pPr>
          </w:p>
          <w:p w:rsidR="001822DC" w:rsidRDefault="00B833ED" w:rsidP="00B833ED">
            <w:pPr>
              <w:shd w:val="clear" w:color="auto" w:fill="E7E6E6" w:themeFill="background2"/>
              <w:jc w:val="center"/>
              <w:rPr>
                <w:b/>
                <w:sz w:val="28"/>
                <w:szCs w:val="28"/>
              </w:rPr>
            </w:pPr>
            <w:r w:rsidRPr="00B833ED">
              <w:rPr>
                <w:b/>
                <w:sz w:val="28"/>
                <w:szCs w:val="28"/>
              </w:rPr>
              <w:t>BELIEVE TO ACHIEVE:  EDUCATIONAL PRIORITIES</w:t>
            </w:r>
          </w:p>
          <w:p w:rsidR="003E2209" w:rsidRPr="00B833ED" w:rsidRDefault="003E2209" w:rsidP="00B833ED">
            <w:pPr>
              <w:shd w:val="clear" w:color="auto" w:fill="E7E6E6" w:themeFill="background2"/>
              <w:jc w:val="center"/>
              <w:rPr>
                <w:b/>
                <w:sz w:val="28"/>
                <w:szCs w:val="28"/>
              </w:rPr>
            </w:pPr>
          </w:p>
          <w:p w:rsidR="00AC19DF" w:rsidRDefault="00AC19DF" w:rsidP="00AC19DF">
            <w:pPr>
              <w:shd w:val="clear" w:color="auto" w:fill="E7E6E6" w:themeFill="background2"/>
              <w:rPr>
                <w:b/>
              </w:rPr>
            </w:pPr>
            <w:r>
              <w:rPr>
                <w:b/>
              </w:rPr>
              <w:t>A school implementing a schoolwide model should align schoolwide plan strategies to Believe to Achieve: Educational Priorities, analyzing school-level data in comparison to state-level data to drive the process and track performance.  The educational priorities include the following:</w:t>
            </w:r>
          </w:p>
          <w:p w:rsidR="003E2209" w:rsidRDefault="003E2209" w:rsidP="00AC19DF">
            <w:pPr>
              <w:shd w:val="clear" w:color="auto" w:fill="E7E6E6" w:themeFill="background2"/>
              <w:rPr>
                <w:b/>
              </w:rPr>
            </w:pPr>
          </w:p>
          <w:p w:rsidR="003E2209" w:rsidRDefault="003E2209" w:rsidP="00AC19DF">
            <w:pPr>
              <w:shd w:val="clear" w:color="auto" w:fill="E7E6E6" w:themeFill="background2"/>
              <w:rPr>
                <w:b/>
              </w:rPr>
            </w:pPr>
          </w:p>
          <w:p w:rsidR="00AC19DF" w:rsidRDefault="00AC19DF" w:rsidP="00AC19DF">
            <w:pPr>
              <w:pStyle w:val="ListParagraph"/>
              <w:rPr>
                <w:sz w:val="24"/>
                <w:szCs w:val="24"/>
              </w:rPr>
            </w:pPr>
          </w:p>
          <w:p w:rsidR="001822DC" w:rsidRPr="000D26D4" w:rsidRDefault="001822DC" w:rsidP="00186830">
            <w:pPr>
              <w:pStyle w:val="ListParagraph"/>
              <w:numPr>
                <w:ilvl w:val="0"/>
                <w:numId w:val="24"/>
              </w:numPr>
              <w:rPr>
                <w:sz w:val="24"/>
                <w:szCs w:val="24"/>
              </w:rPr>
            </w:pPr>
            <w:r w:rsidRPr="000D26D4">
              <w:rPr>
                <w:sz w:val="24"/>
                <w:szCs w:val="24"/>
              </w:rPr>
              <w:t>Ensure every student is on track to a professional career, college degree, or service.</w:t>
            </w:r>
          </w:p>
          <w:p w:rsidR="001822DC" w:rsidRPr="00906C08" w:rsidRDefault="001822DC" w:rsidP="00186830">
            <w:pPr>
              <w:pStyle w:val="ListParagraph"/>
              <w:numPr>
                <w:ilvl w:val="0"/>
                <w:numId w:val="24"/>
              </w:numPr>
              <w:rPr>
                <w:sz w:val="24"/>
                <w:szCs w:val="24"/>
              </w:rPr>
            </w:pPr>
            <w:r w:rsidRPr="00906C08">
              <w:rPr>
                <w:sz w:val="24"/>
                <w:szCs w:val="24"/>
              </w:rPr>
              <w:t>Remove barriers and create equitable, inclusive learning experiences for all children.</w:t>
            </w:r>
          </w:p>
          <w:p w:rsidR="001822DC" w:rsidRPr="00906C08" w:rsidRDefault="001822DC" w:rsidP="00186830">
            <w:pPr>
              <w:pStyle w:val="ListParagraph"/>
              <w:numPr>
                <w:ilvl w:val="0"/>
                <w:numId w:val="24"/>
              </w:numPr>
              <w:rPr>
                <w:sz w:val="24"/>
                <w:szCs w:val="24"/>
              </w:rPr>
            </w:pPr>
            <w:r w:rsidRPr="00906C08">
              <w:rPr>
                <w:sz w:val="24"/>
                <w:szCs w:val="24"/>
              </w:rPr>
              <w:t>Provide the highest quality teaching and learning environment</w:t>
            </w:r>
          </w:p>
          <w:p w:rsidR="001822DC" w:rsidRPr="00906C08" w:rsidRDefault="001822DC" w:rsidP="00186830">
            <w:pPr>
              <w:pStyle w:val="ListParagraph"/>
              <w:numPr>
                <w:ilvl w:val="0"/>
                <w:numId w:val="24"/>
              </w:numPr>
              <w:rPr>
                <w:sz w:val="24"/>
                <w:szCs w:val="24"/>
              </w:rPr>
            </w:pPr>
            <w:r w:rsidRPr="00906C08">
              <w:rPr>
                <w:sz w:val="24"/>
                <w:szCs w:val="24"/>
              </w:rPr>
              <w:t>Develop and retain a diverse, highly effective educator workforce.</w:t>
            </w:r>
          </w:p>
          <w:p w:rsidR="001822DC" w:rsidRPr="00BC2034" w:rsidRDefault="001822DC" w:rsidP="00186830">
            <w:pPr>
              <w:pStyle w:val="ListParagraph"/>
              <w:numPr>
                <w:ilvl w:val="0"/>
                <w:numId w:val="24"/>
              </w:numPr>
            </w:pPr>
            <w:r w:rsidRPr="00906C08">
              <w:rPr>
                <w:sz w:val="24"/>
                <w:szCs w:val="24"/>
              </w:rPr>
              <w:t>Cultivate high-impact system</w:t>
            </w:r>
            <w:r>
              <w:rPr>
                <w:sz w:val="24"/>
                <w:szCs w:val="24"/>
              </w:rPr>
              <w:t>s, structures, and partnerships</w:t>
            </w:r>
          </w:p>
          <w:p w:rsidR="001822DC" w:rsidRPr="001822DC" w:rsidRDefault="001822DC" w:rsidP="001822DC">
            <w:pPr>
              <w:pBdr>
                <w:top w:val="nil"/>
                <w:left w:val="nil"/>
                <w:bottom w:val="nil"/>
                <w:right w:val="nil"/>
                <w:between w:val="nil"/>
              </w:pBdr>
              <w:rPr>
                <w:color w:val="000000"/>
              </w:rPr>
            </w:pPr>
          </w:p>
        </w:tc>
      </w:tr>
      <w:tr w:rsidR="00CD024D" w:rsidTr="003E2209">
        <w:trPr>
          <w:trHeight w:val="440"/>
        </w:trPr>
        <w:tc>
          <w:tcPr>
            <w:tcW w:w="14480" w:type="dxa"/>
            <w:gridSpan w:val="6"/>
            <w:tcBorders>
              <w:top w:val="single" w:sz="4" w:space="0" w:color="000000"/>
              <w:left w:val="single" w:sz="4" w:space="0" w:color="000000"/>
              <w:bottom w:val="single" w:sz="4" w:space="0" w:color="000000"/>
              <w:right w:val="single" w:sz="4" w:space="0" w:color="000000"/>
            </w:tcBorders>
            <w:shd w:val="clear" w:color="auto" w:fill="D9D9D9"/>
          </w:tcPr>
          <w:p w:rsidR="003E2209" w:rsidRDefault="003E2209" w:rsidP="006622F4">
            <w:pPr>
              <w:pBdr>
                <w:top w:val="nil"/>
                <w:left w:val="nil"/>
                <w:bottom w:val="nil"/>
                <w:right w:val="nil"/>
                <w:between w:val="nil"/>
              </w:pBdr>
              <w:spacing w:before="6"/>
              <w:ind w:left="5400" w:right="5400"/>
              <w:jc w:val="center"/>
              <w:rPr>
                <w:b/>
                <w:color w:val="000000"/>
                <w:sz w:val="28"/>
                <w:szCs w:val="28"/>
              </w:rPr>
            </w:pPr>
          </w:p>
          <w:p w:rsidR="00CD024D" w:rsidRDefault="00CD024D" w:rsidP="006622F4">
            <w:pPr>
              <w:pBdr>
                <w:top w:val="nil"/>
                <w:left w:val="nil"/>
                <w:bottom w:val="nil"/>
                <w:right w:val="nil"/>
                <w:between w:val="nil"/>
              </w:pBdr>
              <w:spacing w:before="6"/>
              <w:ind w:left="5400" w:right="5400"/>
              <w:jc w:val="center"/>
              <w:rPr>
                <w:b/>
                <w:color w:val="000000"/>
                <w:sz w:val="28"/>
                <w:szCs w:val="28"/>
              </w:rPr>
            </w:pPr>
            <w:r w:rsidRPr="002E205F">
              <w:rPr>
                <w:b/>
                <w:color w:val="000000"/>
                <w:sz w:val="28"/>
                <w:szCs w:val="28"/>
              </w:rPr>
              <w:t>Core Instruction</w:t>
            </w:r>
          </w:p>
          <w:p w:rsidR="003E2209" w:rsidRPr="002E205F" w:rsidRDefault="003E2209" w:rsidP="006622F4">
            <w:pPr>
              <w:pBdr>
                <w:top w:val="nil"/>
                <w:left w:val="nil"/>
                <w:bottom w:val="nil"/>
                <w:right w:val="nil"/>
                <w:between w:val="nil"/>
              </w:pBdr>
              <w:spacing w:before="6"/>
              <w:ind w:left="5400" w:right="5400"/>
              <w:jc w:val="center"/>
              <w:rPr>
                <w:color w:val="000000"/>
                <w:sz w:val="28"/>
                <w:szCs w:val="28"/>
              </w:rPr>
            </w:pPr>
          </w:p>
        </w:tc>
      </w:tr>
      <w:tr w:rsidR="00B833ED" w:rsidTr="003E2209">
        <w:trPr>
          <w:trHeight w:val="900"/>
        </w:trPr>
        <w:tc>
          <w:tcPr>
            <w:tcW w:w="4220" w:type="dxa"/>
            <w:tcBorders>
              <w:top w:val="single" w:sz="4" w:space="0" w:color="000000"/>
              <w:left w:val="single" w:sz="4" w:space="0" w:color="000000"/>
              <w:bottom w:val="single" w:sz="4" w:space="0" w:color="000000"/>
              <w:right w:val="single" w:sz="4" w:space="0" w:color="000000"/>
            </w:tcBorders>
            <w:shd w:val="clear" w:color="auto" w:fill="D9D9D9"/>
          </w:tcPr>
          <w:p w:rsidR="00B833ED" w:rsidRDefault="00B833ED" w:rsidP="006622F4">
            <w:pPr>
              <w:pBdr>
                <w:top w:val="nil"/>
                <w:left w:val="nil"/>
                <w:bottom w:val="nil"/>
                <w:right w:val="nil"/>
                <w:between w:val="nil"/>
              </w:pBdr>
              <w:spacing w:before="4"/>
              <w:ind w:left="110"/>
              <w:rPr>
                <w:color w:val="000000"/>
              </w:rPr>
            </w:pPr>
            <w:r>
              <w:rPr>
                <w:b/>
                <w:color w:val="000000"/>
              </w:rPr>
              <w:t>SCHOOLWIDE PLAN STRATEGY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B833ED" w:rsidRPr="00B833ED" w:rsidRDefault="001B4D57" w:rsidP="006622F4">
            <w:pPr>
              <w:pBdr>
                <w:top w:val="nil"/>
                <w:left w:val="nil"/>
                <w:bottom w:val="nil"/>
                <w:right w:val="nil"/>
                <w:between w:val="nil"/>
              </w:pBdr>
              <w:spacing w:before="4"/>
              <w:ind w:left="110"/>
              <w:rPr>
                <w:b/>
                <w:color w:val="000000"/>
              </w:rPr>
            </w:pPr>
            <w:r>
              <w:rPr>
                <w:b/>
                <w:color w:val="000000"/>
              </w:rPr>
              <w:t>TARGETED</w:t>
            </w:r>
            <w:r w:rsidR="00B833ED">
              <w:rPr>
                <w:b/>
                <w:color w:val="000000"/>
              </w:rPr>
              <w:t xml:space="preserve"> EDUCATIONAL </w:t>
            </w:r>
            <w:r>
              <w:rPr>
                <w:b/>
                <w:color w:val="000000"/>
              </w:rPr>
              <w:t>PRIORITY ADDRESSED</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B833ED" w:rsidRDefault="001B4D57" w:rsidP="006622F4">
            <w:pPr>
              <w:pBdr>
                <w:top w:val="nil"/>
                <w:left w:val="nil"/>
                <w:bottom w:val="nil"/>
                <w:right w:val="nil"/>
                <w:between w:val="nil"/>
              </w:pBdr>
              <w:spacing w:before="4"/>
              <w:ind w:left="110" w:right="123"/>
              <w:rPr>
                <w:color w:val="000000"/>
              </w:rPr>
            </w:pPr>
            <w:r>
              <w:rPr>
                <w:b/>
                <w:color w:val="000000"/>
              </w:rPr>
              <w:t xml:space="preserve">SWP </w:t>
            </w:r>
            <w:r w:rsidR="00B833ED">
              <w:rPr>
                <w:b/>
                <w:color w:val="000000"/>
              </w:rPr>
              <w:t>GOAL(S) ADDRESSED</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B833ED" w:rsidRPr="000F6117" w:rsidRDefault="00B833ED" w:rsidP="006622F4">
            <w:pPr>
              <w:pBdr>
                <w:top w:val="nil"/>
                <w:left w:val="nil"/>
                <w:bottom w:val="nil"/>
                <w:right w:val="nil"/>
                <w:between w:val="nil"/>
              </w:pBdr>
              <w:spacing w:before="4"/>
              <w:ind w:left="110" w:right="406"/>
              <w:rPr>
                <w:b/>
                <w:color w:val="000000"/>
              </w:rPr>
            </w:pPr>
            <w:r>
              <w:rPr>
                <w:b/>
                <w:color w:val="000000"/>
              </w:rPr>
              <w:t>BUDGET(S) USED TO SUPPORT ACTIVITY</w:t>
            </w:r>
            <w:r w:rsidR="00B329D8">
              <w:rPr>
                <w:b/>
                <w:color w:val="000000"/>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rsidR="00B833ED" w:rsidRDefault="00B833ED" w:rsidP="006622F4">
            <w:pPr>
              <w:pBdr>
                <w:top w:val="nil"/>
                <w:left w:val="nil"/>
                <w:bottom w:val="nil"/>
                <w:right w:val="nil"/>
                <w:between w:val="nil"/>
              </w:pBdr>
              <w:spacing w:before="4"/>
              <w:ind w:left="110" w:right="308"/>
              <w:rPr>
                <w:color w:val="000000"/>
              </w:rPr>
            </w:pPr>
            <w:r>
              <w:rPr>
                <w:b/>
                <w:color w:val="000000"/>
              </w:rPr>
              <w:t>ITEMS TO BE PURCHASED TO SUPPORT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D9D9D9"/>
          </w:tcPr>
          <w:p w:rsidR="00B833ED" w:rsidRDefault="00B833ED" w:rsidP="006622F4">
            <w:pPr>
              <w:pBdr>
                <w:top w:val="nil"/>
                <w:left w:val="nil"/>
                <w:bottom w:val="nil"/>
                <w:right w:val="nil"/>
                <w:between w:val="nil"/>
              </w:pBdr>
              <w:spacing w:before="4"/>
              <w:ind w:left="110"/>
              <w:rPr>
                <w:color w:val="000000"/>
              </w:rPr>
            </w:pPr>
            <w:r>
              <w:rPr>
                <w:b/>
                <w:color w:val="000000"/>
              </w:rPr>
              <w:t>EFFECTIVENESS</w:t>
            </w:r>
          </w:p>
        </w:tc>
      </w:tr>
      <w:tr w:rsidR="00033C23" w:rsidTr="003E2209">
        <w:trPr>
          <w:trHeight w:val="1825"/>
        </w:trPr>
        <w:tc>
          <w:tcPr>
            <w:tcW w:w="4220" w:type="dxa"/>
            <w:tcBorders>
              <w:top w:val="single" w:sz="4" w:space="0" w:color="000000"/>
              <w:left w:val="single" w:sz="4" w:space="0" w:color="000000"/>
              <w:bottom w:val="nil"/>
              <w:right w:val="single" w:sz="4" w:space="0" w:color="000000"/>
            </w:tcBorders>
          </w:tcPr>
          <w:p w:rsidR="00033C23" w:rsidRDefault="00033C23" w:rsidP="001B4D57">
            <w:pPr>
              <w:pBdr>
                <w:top w:val="nil"/>
                <w:left w:val="nil"/>
                <w:bottom w:val="nil"/>
                <w:right w:val="nil"/>
                <w:between w:val="nil"/>
              </w:pBdr>
              <w:spacing w:line="265" w:lineRule="auto"/>
              <w:rPr>
                <w:b/>
                <w:color w:val="000000"/>
              </w:rPr>
            </w:pPr>
            <w:r w:rsidRPr="001B4D57">
              <w:rPr>
                <w:b/>
                <w:color w:val="000000"/>
              </w:rPr>
              <w:lastRenderedPageBreak/>
              <w:t>Rigorous, Standards-Based Curriculum:</w:t>
            </w:r>
          </w:p>
          <w:p w:rsidR="00EB7D3F" w:rsidRPr="00EB7D3F" w:rsidRDefault="00EB7D3F" w:rsidP="00EB7D3F">
            <w:pPr>
              <w:widowControl/>
              <w:autoSpaceDE w:val="0"/>
              <w:autoSpaceDN w:val="0"/>
              <w:adjustRightInd w:val="0"/>
              <w:rPr>
                <w:b/>
                <w:bCs/>
                <w:sz w:val="24"/>
                <w:szCs w:val="24"/>
              </w:rPr>
            </w:pPr>
            <w:r w:rsidRPr="00EB7D3F">
              <w:rPr>
                <w:b/>
                <w:bCs/>
                <w:sz w:val="24"/>
                <w:szCs w:val="24"/>
              </w:rPr>
              <w:t>TIER 1 Curriculum</w:t>
            </w:r>
          </w:p>
          <w:p w:rsidR="00EB7D3F" w:rsidRPr="00EB7D3F" w:rsidRDefault="00EB7D3F" w:rsidP="00EB7D3F">
            <w:pPr>
              <w:widowControl/>
              <w:autoSpaceDE w:val="0"/>
              <w:autoSpaceDN w:val="0"/>
              <w:adjustRightInd w:val="0"/>
              <w:rPr>
                <w:b/>
                <w:sz w:val="24"/>
                <w:szCs w:val="24"/>
              </w:rPr>
            </w:pPr>
            <w:r w:rsidRPr="00EB7D3F">
              <w:rPr>
                <w:b/>
                <w:sz w:val="24"/>
                <w:szCs w:val="24"/>
              </w:rPr>
              <w:t xml:space="preserve">These lessons provide differentiated instructional strategies that meet the needs of all students. The curriculum allows teachers to provide evidence-based strategies to meet the challenges of the state academic standards. During instructional time document cameras, Chromebooks, Smartboards, Tech Tubs, Dry Erase Easels, Red Laser Pointers and other resources are used to enhance individual class assignments, promote student interaction, and create discussion.  </w:t>
            </w:r>
          </w:p>
          <w:p w:rsidR="00EB7D3F" w:rsidRPr="00EB7D3F" w:rsidRDefault="00EB7D3F" w:rsidP="00EB7D3F">
            <w:pPr>
              <w:widowControl/>
              <w:autoSpaceDE w:val="0"/>
              <w:autoSpaceDN w:val="0"/>
              <w:adjustRightInd w:val="0"/>
              <w:rPr>
                <w:sz w:val="24"/>
                <w:szCs w:val="24"/>
              </w:rPr>
            </w:pPr>
          </w:p>
          <w:p w:rsidR="00EB7D3F" w:rsidRPr="00EB7D3F" w:rsidRDefault="00EB7D3F" w:rsidP="00EB7D3F">
            <w:pPr>
              <w:widowControl/>
              <w:autoSpaceDE w:val="0"/>
              <w:autoSpaceDN w:val="0"/>
              <w:adjustRightInd w:val="0"/>
              <w:rPr>
                <w:sz w:val="24"/>
                <w:szCs w:val="24"/>
              </w:rPr>
            </w:pPr>
            <w:r w:rsidRPr="00EB7D3F">
              <w:rPr>
                <w:color w:val="000000"/>
                <w:sz w:val="24"/>
                <w:szCs w:val="24"/>
              </w:rPr>
              <w:t xml:space="preserve">Teachers are following the state curriculum. </w:t>
            </w:r>
          </w:p>
          <w:p w:rsidR="00EB7D3F" w:rsidRPr="00EB7D3F" w:rsidRDefault="00EB7D3F" w:rsidP="00186830">
            <w:pPr>
              <w:widowControl/>
              <w:numPr>
                <w:ilvl w:val="0"/>
                <w:numId w:val="35"/>
              </w:numPr>
              <w:autoSpaceDE w:val="0"/>
              <w:autoSpaceDN w:val="0"/>
              <w:adjustRightInd w:val="0"/>
              <w:rPr>
                <w:color w:val="000000"/>
              </w:rPr>
            </w:pPr>
            <w:r w:rsidRPr="00EB7D3F">
              <w:rPr>
                <w:color w:val="000000"/>
              </w:rPr>
              <w:t xml:space="preserve">English I and II teachers are using Guidebook 2.0 </w:t>
            </w:r>
          </w:p>
          <w:p w:rsidR="00EB7D3F" w:rsidRPr="00EB7D3F" w:rsidRDefault="00EB7D3F" w:rsidP="00186830">
            <w:pPr>
              <w:widowControl/>
              <w:numPr>
                <w:ilvl w:val="0"/>
                <w:numId w:val="35"/>
              </w:numPr>
              <w:autoSpaceDE w:val="0"/>
              <w:autoSpaceDN w:val="0"/>
              <w:adjustRightInd w:val="0"/>
              <w:rPr>
                <w:color w:val="000000"/>
              </w:rPr>
            </w:pPr>
            <w:r w:rsidRPr="00EB7D3F">
              <w:rPr>
                <w:color w:val="000000"/>
              </w:rPr>
              <w:t>Use of State Standards in Math: Algebra 1 and Geometry</w:t>
            </w:r>
          </w:p>
          <w:p w:rsidR="00EB7D3F" w:rsidRPr="00EB7D3F" w:rsidRDefault="00EB7D3F" w:rsidP="00186830">
            <w:pPr>
              <w:widowControl/>
              <w:numPr>
                <w:ilvl w:val="0"/>
                <w:numId w:val="35"/>
              </w:numPr>
              <w:autoSpaceDE w:val="0"/>
              <w:autoSpaceDN w:val="0"/>
              <w:adjustRightInd w:val="0"/>
              <w:rPr>
                <w:color w:val="000000"/>
              </w:rPr>
            </w:pPr>
            <w:r w:rsidRPr="00EB7D3F">
              <w:rPr>
                <w:color w:val="000000"/>
              </w:rPr>
              <w:t xml:space="preserve">Eagle is a state website designed for students to practice assessment simulations. </w:t>
            </w:r>
          </w:p>
          <w:p w:rsidR="00EB7D3F" w:rsidRPr="00EB7D3F" w:rsidRDefault="00EB7D3F" w:rsidP="00186830">
            <w:pPr>
              <w:widowControl/>
              <w:numPr>
                <w:ilvl w:val="0"/>
                <w:numId w:val="35"/>
              </w:numPr>
              <w:autoSpaceDE w:val="0"/>
              <w:autoSpaceDN w:val="0"/>
              <w:adjustRightInd w:val="0"/>
              <w:rPr>
                <w:color w:val="000000"/>
              </w:rPr>
            </w:pPr>
            <w:r w:rsidRPr="00EB7D3F">
              <w:rPr>
                <w:color w:val="000000"/>
              </w:rPr>
              <w:t>Inquiry Based Labs in Science</w:t>
            </w:r>
          </w:p>
          <w:p w:rsidR="00EB7D3F" w:rsidRPr="00EB7D3F" w:rsidRDefault="00EB7D3F" w:rsidP="00186830">
            <w:pPr>
              <w:widowControl/>
              <w:numPr>
                <w:ilvl w:val="0"/>
                <w:numId w:val="35"/>
              </w:numPr>
              <w:autoSpaceDE w:val="0"/>
              <w:autoSpaceDN w:val="0"/>
              <w:adjustRightInd w:val="0"/>
              <w:rPr>
                <w:color w:val="000000"/>
              </w:rPr>
            </w:pPr>
            <w:r w:rsidRPr="00EB7D3F">
              <w:rPr>
                <w:color w:val="000000"/>
              </w:rPr>
              <w:t>Document Based Questions in Social Studies</w:t>
            </w:r>
          </w:p>
          <w:p w:rsidR="00EB7D3F" w:rsidRPr="00EB7D3F" w:rsidRDefault="00EB7D3F" w:rsidP="00186830">
            <w:pPr>
              <w:widowControl/>
              <w:numPr>
                <w:ilvl w:val="0"/>
                <w:numId w:val="35"/>
              </w:numPr>
              <w:autoSpaceDE w:val="0"/>
              <w:autoSpaceDN w:val="0"/>
              <w:adjustRightInd w:val="0"/>
              <w:rPr>
                <w:color w:val="000000"/>
              </w:rPr>
            </w:pPr>
            <w:r w:rsidRPr="00EB7D3F">
              <w:rPr>
                <w:color w:val="000000"/>
              </w:rPr>
              <w:t>iReady is used for students with disabilities in Grade 9 to improve their Lexile (reading) levels.</w:t>
            </w:r>
          </w:p>
          <w:p w:rsidR="00EB7D3F" w:rsidRPr="00EB7D3F" w:rsidRDefault="00EB7D3F" w:rsidP="00186830">
            <w:pPr>
              <w:widowControl/>
              <w:numPr>
                <w:ilvl w:val="0"/>
                <w:numId w:val="35"/>
              </w:numPr>
              <w:autoSpaceDE w:val="0"/>
              <w:autoSpaceDN w:val="0"/>
              <w:adjustRightInd w:val="0"/>
              <w:rPr>
                <w:color w:val="000000"/>
              </w:rPr>
            </w:pPr>
            <w:r w:rsidRPr="00EB7D3F">
              <w:rPr>
                <w:color w:val="000000"/>
              </w:rPr>
              <w:t>School Wide Writing Strategy (RACE/RICE) is used to improve students’ writing.</w:t>
            </w:r>
          </w:p>
          <w:p w:rsidR="00EB7D3F" w:rsidRPr="00EB7D3F" w:rsidRDefault="00EB7D3F" w:rsidP="00186830">
            <w:pPr>
              <w:widowControl/>
              <w:numPr>
                <w:ilvl w:val="0"/>
                <w:numId w:val="35"/>
              </w:numPr>
              <w:autoSpaceDE w:val="0"/>
              <w:autoSpaceDN w:val="0"/>
              <w:adjustRightInd w:val="0"/>
              <w:rPr>
                <w:color w:val="000000"/>
              </w:rPr>
            </w:pPr>
            <w:r w:rsidRPr="00EB7D3F">
              <w:rPr>
                <w:color w:val="000000"/>
              </w:rPr>
              <w:t>WorkKeyscurricululum.act.org</w:t>
            </w:r>
          </w:p>
          <w:p w:rsidR="00EB7D3F" w:rsidRPr="00EB7D3F" w:rsidRDefault="00EB7D3F" w:rsidP="00186830">
            <w:pPr>
              <w:widowControl/>
              <w:numPr>
                <w:ilvl w:val="0"/>
                <w:numId w:val="35"/>
              </w:numPr>
              <w:autoSpaceDE w:val="0"/>
              <w:autoSpaceDN w:val="0"/>
              <w:adjustRightInd w:val="0"/>
              <w:rPr>
                <w:rFonts w:cs="Times New Roman"/>
                <w:color w:val="000000"/>
              </w:rPr>
            </w:pPr>
            <w:r w:rsidRPr="00EB7D3F">
              <w:rPr>
                <w:rFonts w:cs="Times New Roman"/>
                <w:color w:val="000000"/>
              </w:rPr>
              <w:t xml:space="preserve">IB4E Intervention students are given a daily differentiated intervention </w:t>
            </w:r>
            <w:r w:rsidRPr="00EB7D3F">
              <w:rPr>
                <w:rFonts w:cs="Times New Roman"/>
                <w:color w:val="000000"/>
              </w:rPr>
              <w:lastRenderedPageBreak/>
              <w:t xml:space="preserve">time of 25 minutes. During intervention, students receive small group instruction and LEAP 2025 remediation in the core subject areas.  Students also continue working on the IBC and WorkKeys credentials.  JMSHS also provides enrichment instruction during intervention. </w:t>
            </w:r>
          </w:p>
          <w:p w:rsidR="00EB7D3F" w:rsidRPr="00EB7D3F" w:rsidRDefault="00EB7D3F" w:rsidP="00186830">
            <w:pPr>
              <w:widowControl/>
              <w:numPr>
                <w:ilvl w:val="0"/>
                <w:numId w:val="35"/>
              </w:numPr>
              <w:autoSpaceDE w:val="0"/>
              <w:autoSpaceDN w:val="0"/>
              <w:adjustRightInd w:val="0"/>
              <w:rPr>
                <w:rFonts w:cs="Times New Roman"/>
                <w:color w:val="000000"/>
              </w:rPr>
            </w:pPr>
            <w:r w:rsidRPr="00EB7D3F">
              <w:rPr>
                <w:color w:val="000000"/>
                <w:shd w:val="clear" w:color="auto" w:fill="FFFFFF"/>
              </w:rPr>
              <w:t>Students participate in the Unique Learning System program that is designed specifically to give students with complex learning needs meaningful access to the general education curriculum.</w:t>
            </w:r>
          </w:p>
          <w:p w:rsidR="00EB7D3F" w:rsidRPr="00EB7D3F" w:rsidRDefault="00EB7D3F" w:rsidP="00186830">
            <w:pPr>
              <w:widowControl/>
              <w:numPr>
                <w:ilvl w:val="0"/>
                <w:numId w:val="35"/>
              </w:numPr>
              <w:autoSpaceDE w:val="0"/>
              <w:autoSpaceDN w:val="0"/>
              <w:adjustRightInd w:val="0"/>
              <w:contextualSpacing/>
              <w:rPr>
                <w:color w:val="000000"/>
              </w:rPr>
            </w:pPr>
            <w:r w:rsidRPr="00EB7D3F">
              <w:rPr>
                <w:color w:val="000000"/>
              </w:rPr>
              <w:t>Inclusion for 9-12 grade for Math and ELA: Special Education Teachers support students in the classroom and collaborate with general education teacher on specific student needs.</w:t>
            </w:r>
          </w:p>
          <w:p w:rsidR="00EB7D3F" w:rsidRPr="001B4D57" w:rsidRDefault="00EB7D3F" w:rsidP="00EB7D3F">
            <w:pPr>
              <w:pBdr>
                <w:top w:val="nil"/>
                <w:left w:val="nil"/>
                <w:bottom w:val="nil"/>
                <w:right w:val="nil"/>
                <w:between w:val="nil"/>
              </w:pBdr>
              <w:spacing w:line="265" w:lineRule="auto"/>
              <w:rPr>
                <w:rFonts w:ascii="Noto Sans Symbols" w:eastAsia="Noto Sans Symbols" w:hAnsi="Noto Sans Symbols" w:cs="Noto Sans Symbols"/>
                <w:color w:val="000000"/>
              </w:rPr>
            </w:pPr>
            <w:r w:rsidRPr="00EB7D3F">
              <w:rPr>
                <w:color w:val="000000"/>
              </w:rPr>
              <w:t>Students participate in the LEAP Connect Curriculum; otherwise, students receive accommodations in the regular core curriculum.</w:t>
            </w:r>
          </w:p>
        </w:tc>
        <w:tc>
          <w:tcPr>
            <w:tcW w:w="1710" w:type="dxa"/>
            <w:tcBorders>
              <w:top w:val="single" w:sz="4" w:space="0" w:color="000000"/>
              <w:left w:val="single" w:sz="4" w:space="0" w:color="000000"/>
              <w:bottom w:val="single" w:sz="4" w:space="0" w:color="auto"/>
              <w:right w:val="single" w:sz="4" w:space="0" w:color="000000"/>
            </w:tcBorders>
          </w:tcPr>
          <w:p w:rsidR="00033C23" w:rsidRDefault="00033C23" w:rsidP="00DD7C06">
            <w:pPr>
              <w:pBdr>
                <w:top w:val="nil"/>
                <w:left w:val="nil"/>
                <w:bottom w:val="nil"/>
                <w:right w:val="nil"/>
                <w:between w:val="nil"/>
              </w:pBdr>
              <w:spacing w:line="265" w:lineRule="auto"/>
              <w:jc w:val="both"/>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lastRenderedPageBreak/>
              <w:t xml:space="preserve">ED </w:t>
            </w:r>
            <w:r w:rsidR="006103B8">
              <w:rPr>
                <w:rFonts w:ascii="Noto Sans Symbols" w:eastAsia="Noto Sans Symbols" w:hAnsi="Noto Sans Symbols" w:cs="Noto Sans Symbols"/>
                <w:b/>
                <w:color w:val="000000"/>
              </w:rPr>
              <w:t>Priority</w:t>
            </w:r>
            <w:r w:rsidRPr="00DD7C06">
              <w:rPr>
                <w:rFonts w:ascii="Noto Sans Symbols" w:eastAsia="Noto Sans Symbols" w:hAnsi="Noto Sans Symbols" w:cs="Noto Sans Symbols"/>
                <w:b/>
                <w:color w:val="000000"/>
              </w:rPr>
              <w:t>(s):</w:t>
            </w:r>
          </w:p>
          <w:p w:rsidR="00EB7D3F" w:rsidRDefault="00EB7D3F" w:rsidP="00DD7C06">
            <w:pPr>
              <w:pBdr>
                <w:top w:val="nil"/>
                <w:left w:val="nil"/>
                <w:bottom w:val="nil"/>
                <w:right w:val="nil"/>
                <w:between w:val="nil"/>
              </w:pBdr>
              <w:spacing w:line="265" w:lineRule="auto"/>
              <w:jc w:val="both"/>
              <w:rPr>
                <w:rFonts w:ascii="Noto Sans Symbols" w:eastAsia="Noto Sans Symbols" w:hAnsi="Noto Sans Symbols" w:cs="Noto Sans Symbols"/>
                <w:b/>
                <w:color w:val="000000"/>
              </w:rPr>
            </w:pPr>
          </w:p>
          <w:p w:rsidR="00EB7D3F" w:rsidRPr="00DD7C06" w:rsidRDefault="00EB7D3F" w:rsidP="00DD7C06">
            <w:pPr>
              <w:pBdr>
                <w:top w:val="nil"/>
                <w:left w:val="nil"/>
                <w:bottom w:val="nil"/>
                <w:right w:val="nil"/>
                <w:between w:val="nil"/>
              </w:pBdr>
              <w:spacing w:line="265" w:lineRule="auto"/>
              <w:jc w:val="both"/>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t>1-5</w:t>
            </w:r>
          </w:p>
        </w:tc>
        <w:tc>
          <w:tcPr>
            <w:tcW w:w="1620" w:type="dxa"/>
            <w:vMerge w:val="restart"/>
            <w:tcBorders>
              <w:top w:val="single" w:sz="4" w:space="0" w:color="000000"/>
              <w:left w:val="single" w:sz="4" w:space="0" w:color="000000"/>
              <w:right w:val="single" w:sz="4" w:space="0" w:color="000000"/>
            </w:tcBorders>
          </w:tcPr>
          <w:p w:rsidR="00033C23" w:rsidRDefault="00033C23" w:rsidP="001B4D57">
            <w:pPr>
              <w:pBdr>
                <w:top w:val="nil"/>
                <w:left w:val="nil"/>
                <w:bottom w:val="nil"/>
                <w:right w:val="nil"/>
                <w:between w:val="nil"/>
              </w:pBdr>
              <w:spacing w:before="4"/>
              <w:ind w:left="110"/>
              <w:rPr>
                <w:b/>
                <w:color w:val="000000"/>
              </w:rPr>
            </w:pPr>
            <w:r>
              <w:rPr>
                <w:b/>
                <w:color w:val="000000"/>
              </w:rPr>
              <w:t>SWP Goal(s):</w:t>
            </w:r>
          </w:p>
          <w:p w:rsidR="00EB7D3F" w:rsidRDefault="00F508CA" w:rsidP="001B4D57">
            <w:pPr>
              <w:pBdr>
                <w:top w:val="nil"/>
                <w:left w:val="nil"/>
                <w:bottom w:val="nil"/>
                <w:right w:val="nil"/>
                <w:between w:val="nil"/>
              </w:pBdr>
              <w:spacing w:before="4"/>
              <w:ind w:left="110"/>
              <w:rPr>
                <w:color w:val="000000"/>
              </w:rPr>
            </w:pPr>
            <w:r>
              <w:rPr>
                <w:b/>
                <w:color w:val="000000"/>
              </w:rPr>
              <w:t>1-8</w:t>
            </w:r>
          </w:p>
        </w:tc>
        <w:tc>
          <w:tcPr>
            <w:tcW w:w="2160" w:type="dxa"/>
            <w:vMerge w:val="restart"/>
            <w:tcBorders>
              <w:top w:val="single" w:sz="4" w:space="0" w:color="000000"/>
              <w:left w:val="single" w:sz="4" w:space="0" w:color="000000"/>
              <w:right w:val="single" w:sz="4" w:space="0" w:color="000000"/>
            </w:tcBorders>
          </w:tcPr>
          <w:p w:rsidR="00033C23" w:rsidRDefault="00033C23" w:rsidP="001B4D57">
            <w:pPr>
              <w:spacing w:before="4"/>
              <w:ind w:left="110"/>
              <w:rPr>
                <w:b/>
              </w:rPr>
            </w:pPr>
            <w:r>
              <w:rPr>
                <w:b/>
              </w:rPr>
              <w:t>Budget Decisions/</w:t>
            </w:r>
          </w:p>
          <w:p w:rsidR="00033C23" w:rsidRDefault="00B329D8" w:rsidP="001B4D57">
            <w:pPr>
              <w:spacing w:before="4"/>
              <w:ind w:left="110"/>
            </w:pPr>
            <w:r>
              <w:rPr>
                <w:b/>
              </w:rPr>
              <w:t>Coordination</w:t>
            </w:r>
            <w:r w:rsidR="00033C23">
              <w:t>:</w:t>
            </w:r>
          </w:p>
          <w:p w:rsidR="00033C23" w:rsidRDefault="00033C23" w:rsidP="00186830">
            <w:pPr>
              <w:numPr>
                <w:ilvl w:val="0"/>
                <w:numId w:val="9"/>
              </w:numPr>
              <w:shd w:val="clear" w:color="auto" w:fill="A5A5A5" w:themeFill="accent3"/>
              <w:spacing w:line="248" w:lineRule="auto"/>
            </w:pPr>
            <w:r>
              <w:t>Title I</w:t>
            </w:r>
          </w:p>
          <w:p w:rsidR="00033C23" w:rsidRDefault="00033C23" w:rsidP="00186830">
            <w:pPr>
              <w:numPr>
                <w:ilvl w:val="0"/>
                <w:numId w:val="9"/>
              </w:numPr>
              <w:spacing w:line="248" w:lineRule="auto"/>
            </w:pPr>
            <w:r>
              <w:t>Title II</w:t>
            </w:r>
          </w:p>
          <w:p w:rsidR="00033C23" w:rsidRDefault="00033C23" w:rsidP="00186830">
            <w:pPr>
              <w:numPr>
                <w:ilvl w:val="0"/>
                <w:numId w:val="9"/>
              </w:numPr>
              <w:spacing w:line="248" w:lineRule="auto"/>
            </w:pPr>
            <w:r>
              <w:t>Title III</w:t>
            </w:r>
          </w:p>
          <w:p w:rsidR="00033C23" w:rsidRDefault="00033C23" w:rsidP="00186830">
            <w:pPr>
              <w:numPr>
                <w:ilvl w:val="0"/>
                <w:numId w:val="9"/>
              </w:numPr>
              <w:spacing w:line="248" w:lineRule="auto"/>
            </w:pPr>
            <w:r>
              <w:t>Title IV</w:t>
            </w:r>
          </w:p>
          <w:p w:rsidR="00033C23" w:rsidRDefault="00033C23" w:rsidP="00186830">
            <w:pPr>
              <w:numPr>
                <w:ilvl w:val="0"/>
                <w:numId w:val="9"/>
              </w:numPr>
              <w:spacing w:line="248" w:lineRule="auto"/>
            </w:pPr>
            <w:r>
              <w:t>LA4</w:t>
            </w:r>
          </w:p>
          <w:p w:rsidR="00033C23" w:rsidRDefault="00033C23" w:rsidP="00186830">
            <w:pPr>
              <w:numPr>
                <w:ilvl w:val="0"/>
                <w:numId w:val="9"/>
              </w:numPr>
              <w:spacing w:line="248" w:lineRule="auto"/>
            </w:pPr>
            <w:r>
              <w:t>IDEA</w:t>
            </w:r>
          </w:p>
          <w:p w:rsidR="00033C23" w:rsidRDefault="00033C23" w:rsidP="00186830">
            <w:pPr>
              <w:numPr>
                <w:ilvl w:val="0"/>
                <w:numId w:val="9"/>
              </w:numPr>
              <w:spacing w:line="248" w:lineRule="auto"/>
            </w:pPr>
            <w:r>
              <w:t>Homeless</w:t>
            </w:r>
          </w:p>
          <w:p w:rsidR="00033C23" w:rsidRDefault="00033C23" w:rsidP="00186830">
            <w:pPr>
              <w:numPr>
                <w:ilvl w:val="0"/>
                <w:numId w:val="9"/>
              </w:numPr>
              <w:spacing w:line="248" w:lineRule="auto"/>
            </w:pPr>
            <w:r>
              <w:t>General Fund</w:t>
            </w:r>
          </w:p>
          <w:p w:rsidR="00033C23" w:rsidRDefault="00033C23" w:rsidP="00186830">
            <w:pPr>
              <w:numPr>
                <w:ilvl w:val="0"/>
                <w:numId w:val="9"/>
              </w:numPr>
              <w:spacing w:line="248" w:lineRule="auto"/>
            </w:pPr>
            <w:r>
              <w:t>Perkins</w:t>
            </w:r>
          </w:p>
          <w:p w:rsidR="00033C23" w:rsidRDefault="00033C23" w:rsidP="00186830">
            <w:pPr>
              <w:numPr>
                <w:ilvl w:val="0"/>
                <w:numId w:val="9"/>
              </w:numPr>
              <w:spacing w:line="248" w:lineRule="auto"/>
            </w:pPr>
            <w:r>
              <w:t>Other</w:t>
            </w:r>
          </w:p>
        </w:tc>
        <w:tc>
          <w:tcPr>
            <w:tcW w:w="2340" w:type="dxa"/>
            <w:vMerge w:val="restart"/>
            <w:tcBorders>
              <w:top w:val="single" w:sz="4" w:space="0" w:color="000000"/>
              <w:left w:val="single" w:sz="4" w:space="0" w:color="000000"/>
              <w:right w:val="single" w:sz="4" w:space="0" w:color="000000"/>
            </w:tcBorders>
          </w:tcPr>
          <w:p w:rsidR="00033C23" w:rsidRDefault="00033C23" w:rsidP="001B4D57">
            <w:pPr>
              <w:pBdr>
                <w:top w:val="nil"/>
                <w:left w:val="nil"/>
                <w:bottom w:val="nil"/>
                <w:right w:val="nil"/>
                <w:between w:val="nil"/>
              </w:pBdr>
              <w:spacing w:before="4"/>
              <w:ind w:left="110"/>
              <w:rPr>
                <w:b/>
                <w:color w:val="000000"/>
              </w:rPr>
            </w:pPr>
            <w:r>
              <w:rPr>
                <w:b/>
                <w:color w:val="000000"/>
              </w:rPr>
              <w:t>Items Needed:</w:t>
            </w:r>
          </w:p>
          <w:p w:rsidR="00033C23" w:rsidRDefault="00033C23" w:rsidP="001B4D57">
            <w:pPr>
              <w:pBdr>
                <w:top w:val="nil"/>
                <w:left w:val="nil"/>
                <w:bottom w:val="nil"/>
                <w:right w:val="nil"/>
                <w:between w:val="nil"/>
              </w:pBdr>
              <w:spacing w:before="4"/>
              <w:ind w:left="110"/>
              <w:rPr>
                <w:b/>
              </w:rPr>
            </w:pPr>
          </w:p>
          <w:p w:rsidR="00EB7D3F" w:rsidRPr="00EB7D3F" w:rsidRDefault="00EB7D3F" w:rsidP="00EB7D3F">
            <w:pPr>
              <w:pBdr>
                <w:top w:val="nil"/>
                <w:left w:val="nil"/>
                <w:bottom w:val="nil"/>
                <w:right w:val="nil"/>
                <w:between w:val="nil"/>
              </w:pBdr>
              <w:spacing w:before="4"/>
              <w:ind w:left="110"/>
              <w:rPr>
                <w:b/>
              </w:rPr>
            </w:pPr>
            <w:r w:rsidRPr="00EB7D3F">
              <w:t>Materials  and equipment to support implementation of Tier 1 curriculum</w:t>
            </w:r>
            <w:r w:rsidRPr="00EB7D3F">
              <w:rPr>
                <w:b/>
              </w:rPr>
              <w:t xml:space="preserve"> </w:t>
            </w:r>
          </w:p>
          <w:p w:rsidR="00033C23" w:rsidRDefault="00033C23" w:rsidP="001B4D57">
            <w:pPr>
              <w:pBdr>
                <w:top w:val="nil"/>
                <w:left w:val="nil"/>
                <w:bottom w:val="nil"/>
                <w:right w:val="nil"/>
                <w:between w:val="nil"/>
              </w:pBdr>
              <w:spacing w:before="4"/>
              <w:ind w:left="110"/>
              <w:rPr>
                <w:b/>
              </w:rPr>
            </w:pPr>
          </w:p>
          <w:p w:rsidR="00033C23" w:rsidRDefault="00033C23" w:rsidP="001B4D57">
            <w:pPr>
              <w:pBdr>
                <w:top w:val="nil"/>
                <w:left w:val="nil"/>
                <w:bottom w:val="nil"/>
                <w:right w:val="nil"/>
                <w:between w:val="nil"/>
              </w:pBdr>
              <w:spacing w:before="4"/>
              <w:ind w:left="110"/>
              <w:rPr>
                <w:b/>
              </w:rPr>
            </w:pPr>
          </w:p>
          <w:p w:rsidR="00033C23" w:rsidRDefault="00033C23" w:rsidP="001B4D57">
            <w:pPr>
              <w:pBdr>
                <w:top w:val="nil"/>
                <w:left w:val="nil"/>
                <w:bottom w:val="nil"/>
                <w:right w:val="nil"/>
                <w:between w:val="nil"/>
              </w:pBdr>
              <w:spacing w:before="4"/>
              <w:ind w:left="110"/>
              <w:rPr>
                <w:b/>
              </w:rPr>
            </w:pPr>
          </w:p>
          <w:p w:rsidR="00033C23" w:rsidRDefault="00033C23" w:rsidP="001B4D57">
            <w:pPr>
              <w:pBdr>
                <w:top w:val="nil"/>
                <w:left w:val="nil"/>
                <w:bottom w:val="nil"/>
                <w:right w:val="nil"/>
                <w:between w:val="nil"/>
              </w:pBdr>
              <w:spacing w:before="4"/>
              <w:rPr>
                <w:b/>
              </w:rPr>
            </w:pPr>
          </w:p>
          <w:p w:rsidR="00033C23" w:rsidRDefault="00033C23" w:rsidP="001B4D57">
            <w:pPr>
              <w:pBdr>
                <w:top w:val="nil"/>
                <w:left w:val="nil"/>
                <w:bottom w:val="nil"/>
                <w:right w:val="nil"/>
                <w:between w:val="nil"/>
              </w:pBdr>
              <w:spacing w:before="4"/>
              <w:rPr>
                <w:b/>
              </w:rPr>
            </w:pPr>
          </w:p>
          <w:p w:rsidR="00033C23" w:rsidRDefault="00033C23" w:rsidP="001B4D57">
            <w:pPr>
              <w:pBdr>
                <w:top w:val="nil"/>
                <w:left w:val="nil"/>
                <w:bottom w:val="nil"/>
                <w:right w:val="nil"/>
                <w:between w:val="nil"/>
              </w:pBdr>
              <w:spacing w:before="4"/>
              <w:rPr>
                <w:b/>
              </w:rPr>
            </w:pPr>
          </w:p>
          <w:p w:rsidR="00033C23" w:rsidRDefault="00033C23" w:rsidP="001B4D57">
            <w:pPr>
              <w:pBdr>
                <w:top w:val="nil"/>
                <w:left w:val="nil"/>
                <w:bottom w:val="nil"/>
                <w:right w:val="nil"/>
                <w:between w:val="nil"/>
              </w:pBdr>
              <w:spacing w:before="4"/>
              <w:ind w:left="110"/>
              <w:rPr>
                <w:b/>
              </w:rPr>
            </w:pPr>
          </w:p>
          <w:p w:rsidR="00033C23" w:rsidRDefault="00033C23" w:rsidP="001B4D57">
            <w:pPr>
              <w:pBdr>
                <w:top w:val="nil"/>
                <w:left w:val="nil"/>
                <w:bottom w:val="nil"/>
                <w:right w:val="nil"/>
                <w:between w:val="nil"/>
              </w:pBdr>
              <w:spacing w:before="4"/>
              <w:ind w:left="110"/>
              <w:rPr>
                <w:b/>
              </w:rPr>
            </w:pPr>
          </w:p>
          <w:p w:rsidR="00033C23" w:rsidRDefault="00033C23" w:rsidP="003E2209">
            <w:pPr>
              <w:spacing w:before="4"/>
              <w:rPr>
                <w:b/>
              </w:rPr>
            </w:pPr>
            <w:r>
              <w:rPr>
                <w:b/>
                <w:color w:val="B6D7A8"/>
              </w:rPr>
              <w:t xml:space="preserve"> </w:t>
            </w:r>
            <w:r w:rsidRPr="00B677E8">
              <w:rPr>
                <w:b/>
                <w:highlight w:val="green"/>
              </w:rPr>
              <w:t>Estimated Cost:</w:t>
            </w:r>
          </w:p>
          <w:p w:rsidR="00EB7D3F" w:rsidRDefault="00EB7D3F" w:rsidP="003E2209">
            <w:pPr>
              <w:spacing w:before="4"/>
              <w:rPr>
                <w:b/>
              </w:rPr>
            </w:pPr>
          </w:p>
          <w:p w:rsidR="00EB7D3F" w:rsidRDefault="00EB7D3F" w:rsidP="003E2209">
            <w:pPr>
              <w:spacing w:before="4"/>
              <w:rPr>
                <w:b/>
              </w:rPr>
            </w:pPr>
            <w:r>
              <w:rPr>
                <w:b/>
              </w:rPr>
              <w:t>1000.00</w:t>
            </w:r>
          </w:p>
        </w:tc>
        <w:tc>
          <w:tcPr>
            <w:tcW w:w="2430" w:type="dxa"/>
            <w:tcBorders>
              <w:top w:val="single" w:sz="4" w:space="0" w:color="000000"/>
              <w:left w:val="single" w:sz="4" w:space="0" w:color="000000"/>
              <w:bottom w:val="dotted" w:sz="8" w:space="0" w:color="000000"/>
              <w:right w:val="single" w:sz="4" w:space="0" w:color="000000"/>
            </w:tcBorders>
          </w:tcPr>
          <w:p w:rsidR="00033C23" w:rsidRDefault="00033C23" w:rsidP="001B4D57">
            <w:pPr>
              <w:pBdr>
                <w:top w:val="nil"/>
                <w:left w:val="nil"/>
                <w:bottom w:val="nil"/>
                <w:right w:val="nil"/>
                <w:between w:val="nil"/>
              </w:pBdr>
              <w:spacing w:before="4"/>
              <w:ind w:left="110"/>
              <w:rPr>
                <w:b/>
                <w:color w:val="000000"/>
              </w:rPr>
            </w:pPr>
            <w:r>
              <w:rPr>
                <w:b/>
                <w:color w:val="000000"/>
              </w:rPr>
              <w:t>Effectiveness Measure:</w:t>
            </w:r>
          </w:p>
          <w:p w:rsidR="00EB7D3F" w:rsidRPr="00EB7D3F" w:rsidRDefault="00EB7D3F" w:rsidP="00186830">
            <w:pPr>
              <w:numPr>
                <w:ilvl w:val="0"/>
                <w:numId w:val="36"/>
              </w:numPr>
              <w:contextualSpacing/>
              <w:rPr>
                <w:bCs/>
                <w:sz w:val="24"/>
                <w:szCs w:val="24"/>
              </w:rPr>
            </w:pPr>
            <w:r w:rsidRPr="00EB7D3F">
              <w:rPr>
                <w:bCs/>
                <w:sz w:val="24"/>
                <w:szCs w:val="24"/>
              </w:rPr>
              <w:t>LEAP 360 Data</w:t>
            </w:r>
          </w:p>
          <w:p w:rsidR="00EB7D3F" w:rsidRPr="00EB7D3F" w:rsidRDefault="00EB7D3F" w:rsidP="00186830">
            <w:pPr>
              <w:numPr>
                <w:ilvl w:val="0"/>
                <w:numId w:val="36"/>
              </w:numPr>
              <w:contextualSpacing/>
              <w:rPr>
                <w:bCs/>
                <w:sz w:val="24"/>
                <w:szCs w:val="24"/>
              </w:rPr>
            </w:pPr>
            <w:r w:rsidRPr="00EB7D3F">
              <w:rPr>
                <w:bCs/>
                <w:sz w:val="24"/>
                <w:szCs w:val="24"/>
              </w:rPr>
              <w:t>LEAP 2025 Results</w:t>
            </w:r>
          </w:p>
          <w:p w:rsidR="00EB7D3F" w:rsidRPr="00EB7D3F" w:rsidRDefault="00EB7D3F" w:rsidP="00186830">
            <w:pPr>
              <w:numPr>
                <w:ilvl w:val="0"/>
                <w:numId w:val="36"/>
              </w:numPr>
              <w:contextualSpacing/>
              <w:rPr>
                <w:bCs/>
                <w:sz w:val="24"/>
                <w:szCs w:val="24"/>
              </w:rPr>
            </w:pPr>
            <w:r w:rsidRPr="00EB7D3F">
              <w:rPr>
                <w:bCs/>
                <w:sz w:val="24"/>
                <w:szCs w:val="24"/>
              </w:rPr>
              <w:t xml:space="preserve">Student Grades </w:t>
            </w:r>
          </w:p>
          <w:p w:rsidR="00EB7D3F" w:rsidRPr="00EB7D3F" w:rsidRDefault="00EB7D3F" w:rsidP="00186830">
            <w:pPr>
              <w:numPr>
                <w:ilvl w:val="0"/>
                <w:numId w:val="36"/>
              </w:numPr>
              <w:contextualSpacing/>
              <w:rPr>
                <w:bCs/>
                <w:sz w:val="24"/>
                <w:szCs w:val="24"/>
              </w:rPr>
            </w:pPr>
            <w:r w:rsidRPr="00EB7D3F">
              <w:rPr>
                <w:bCs/>
                <w:sz w:val="24"/>
                <w:szCs w:val="24"/>
              </w:rPr>
              <w:t>Student Work</w:t>
            </w:r>
          </w:p>
          <w:p w:rsidR="00EB7D3F" w:rsidRPr="00EB7D3F" w:rsidRDefault="00EB7D3F" w:rsidP="00186830">
            <w:pPr>
              <w:numPr>
                <w:ilvl w:val="0"/>
                <w:numId w:val="36"/>
              </w:numPr>
              <w:contextualSpacing/>
              <w:rPr>
                <w:bCs/>
                <w:sz w:val="24"/>
                <w:szCs w:val="24"/>
              </w:rPr>
            </w:pPr>
            <w:r w:rsidRPr="00EB7D3F">
              <w:rPr>
                <w:bCs/>
                <w:sz w:val="24"/>
                <w:szCs w:val="24"/>
              </w:rPr>
              <w:t>Computer based program reports</w:t>
            </w:r>
          </w:p>
          <w:p w:rsidR="00EB7D3F" w:rsidRPr="00EB7D3F" w:rsidRDefault="00EB7D3F" w:rsidP="00186830">
            <w:pPr>
              <w:numPr>
                <w:ilvl w:val="0"/>
                <w:numId w:val="36"/>
              </w:numPr>
              <w:contextualSpacing/>
              <w:rPr>
                <w:bCs/>
                <w:sz w:val="24"/>
                <w:szCs w:val="24"/>
              </w:rPr>
            </w:pPr>
            <w:r w:rsidRPr="00EB7D3F">
              <w:rPr>
                <w:bCs/>
                <w:sz w:val="24"/>
                <w:szCs w:val="24"/>
              </w:rPr>
              <w:t>Teacher Evaluations</w:t>
            </w:r>
          </w:p>
          <w:p w:rsidR="00EB7D3F" w:rsidRPr="00EB7D3F" w:rsidRDefault="00EB7D3F" w:rsidP="00186830">
            <w:pPr>
              <w:numPr>
                <w:ilvl w:val="0"/>
                <w:numId w:val="36"/>
              </w:numPr>
              <w:contextualSpacing/>
              <w:rPr>
                <w:bCs/>
                <w:sz w:val="24"/>
                <w:szCs w:val="24"/>
              </w:rPr>
            </w:pPr>
            <w:r w:rsidRPr="00EB7D3F">
              <w:rPr>
                <w:bCs/>
                <w:sz w:val="24"/>
                <w:szCs w:val="24"/>
              </w:rPr>
              <w:t>SLTs</w:t>
            </w:r>
          </w:p>
          <w:p w:rsidR="00EB7D3F" w:rsidRDefault="00EB7D3F" w:rsidP="001B4D57">
            <w:pPr>
              <w:pBdr>
                <w:top w:val="nil"/>
                <w:left w:val="nil"/>
                <w:bottom w:val="nil"/>
                <w:right w:val="nil"/>
                <w:between w:val="nil"/>
              </w:pBdr>
              <w:spacing w:before="4"/>
              <w:ind w:left="110"/>
              <w:rPr>
                <w:color w:val="000000"/>
              </w:rPr>
            </w:pPr>
          </w:p>
        </w:tc>
      </w:tr>
      <w:tr w:rsidR="00DC1BBF" w:rsidTr="002930E1">
        <w:trPr>
          <w:trHeight w:val="3532"/>
        </w:trPr>
        <w:tc>
          <w:tcPr>
            <w:tcW w:w="5930" w:type="dxa"/>
            <w:gridSpan w:val="2"/>
            <w:tcBorders>
              <w:top w:val="single" w:sz="4" w:space="0" w:color="000000"/>
              <w:left w:val="single" w:sz="4" w:space="0" w:color="000000"/>
              <w:right w:val="single" w:sz="4" w:space="0" w:color="000000"/>
            </w:tcBorders>
          </w:tcPr>
          <w:p w:rsidR="00F61D50" w:rsidRDefault="00DC1BBF" w:rsidP="003E2209">
            <w:pPr>
              <w:rPr>
                <w:color w:val="CC00CC"/>
              </w:rPr>
            </w:pPr>
            <w:r w:rsidRPr="00F52930">
              <w:rPr>
                <w:color w:val="CC00CC"/>
              </w:rPr>
              <w:t>Evidence-based Practice: (provide link(s) for the research used to support this strategy, e.g. IES Practice Guide/What Works Clearinghous</w:t>
            </w:r>
          </w:p>
          <w:p w:rsidR="00DC1BBF" w:rsidRDefault="00DC1BBF" w:rsidP="003E2209">
            <w:pPr>
              <w:rPr>
                <w:color w:val="CC00CC"/>
              </w:rPr>
            </w:pPr>
            <w:r w:rsidRPr="00F52930">
              <w:rPr>
                <w:color w:val="CC00CC"/>
              </w:rPr>
              <w:t>e):</w:t>
            </w:r>
          </w:p>
          <w:p w:rsidR="00F61D50" w:rsidRDefault="00F61D50" w:rsidP="003E2209">
            <w:pPr>
              <w:rPr>
                <w:color w:val="CC00CC"/>
              </w:rPr>
            </w:pPr>
          </w:p>
          <w:p w:rsidR="00F61D50" w:rsidRDefault="004C0677" w:rsidP="003E2209">
            <w:pPr>
              <w:rPr>
                <w:color w:val="000000"/>
              </w:rPr>
            </w:pPr>
            <w:hyperlink r:id="rId20" w:history="1">
              <w:r w:rsidR="00F61D50" w:rsidRPr="00EF3BD2">
                <w:rPr>
                  <w:rStyle w:val="Hyperlink"/>
                </w:rPr>
                <w:t>https://ies.ed.gov/ncee/wwc/Study/79239</w:t>
              </w:r>
            </w:hyperlink>
            <w:r w:rsidR="00F61D50">
              <w:rPr>
                <w:color w:val="000000"/>
              </w:rPr>
              <w:t xml:space="preserve"> </w:t>
            </w:r>
          </w:p>
        </w:tc>
        <w:tc>
          <w:tcPr>
            <w:tcW w:w="1620" w:type="dxa"/>
            <w:vMerge/>
            <w:tcBorders>
              <w:left w:val="single" w:sz="4" w:space="0" w:color="000000"/>
              <w:right w:val="single" w:sz="4" w:space="0" w:color="000000"/>
            </w:tcBorders>
          </w:tcPr>
          <w:p w:rsidR="00DC1BBF" w:rsidRDefault="00DC1BBF" w:rsidP="001B4D57">
            <w:pPr>
              <w:pBdr>
                <w:top w:val="nil"/>
                <w:left w:val="nil"/>
                <w:bottom w:val="nil"/>
                <w:right w:val="nil"/>
                <w:between w:val="nil"/>
              </w:pBdr>
              <w:spacing w:line="276" w:lineRule="auto"/>
              <w:rPr>
                <w:color w:val="000000"/>
              </w:rPr>
            </w:pPr>
          </w:p>
        </w:tc>
        <w:tc>
          <w:tcPr>
            <w:tcW w:w="2160" w:type="dxa"/>
            <w:vMerge/>
            <w:tcBorders>
              <w:left w:val="single" w:sz="4" w:space="0" w:color="000000"/>
              <w:right w:val="single" w:sz="4" w:space="0" w:color="000000"/>
            </w:tcBorders>
          </w:tcPr>
          <w:p w:rsidR="00DC1BBF" w:rsidRDefault="00DC1BBF" w:rsidP="001B4D57">
            <w:pPr>
              <w:pBdr>
                <w:top w:val="nil"/>
                <w:left w:val="nil"/>
                <w:bottom w:val="nil"/>
                <w:right w:val="nil"/>
                <w:between w:val="nil"/>
              </w:pBdr>
              <w:spacing w:line="276" w:lineRule="auto"/>
              <w:rPr>
                <w:color w:val="000000"/>
              </w:rPr>
            </w:pPr>
          </w:p>
        </w:tc>
        <w:tc>
          <w:tcPr>
            <w:tcW w:w="2340" w:type="dxa"/>
            <w:vMerge/>
            <w:tcBorders>
              <w:left w:val="single" w:sz="4" w:space="0" w:color="000000"/>
              <w:right w:val="single" w:sz="4" w:space="0" w:color="000000"/>
            </w:tcBorders>
          </w:tcPr>
          <w:p w:rsidR="00DC1BBF" w:rsidRDefault="00DC1BBF" w:rsidP="001B4D57">
            <w:pPr>
              <w:pBdr>
                <w:top w:val="nil"/>
                <w:left w:val="nil"/>
                <w:bottom w:val="nil"/>
                <w:right w:val="nil"/>
                <w:between w:val="nil"/>
              </w:pBdr>
              <w:spacing w:line="276" w:lineRule="auto"/>
              <w:rPr>
                <w:color w:val="000000"/>
              </w:rPr>
            </w:pPr>
          </w:p>
        </w:tc>
        <w:tc>
          <w:tcPr>
            <w:tcW w:w="2430" w:type="dxa"/>
            <w:tcBorders>
              <w:top w:val="single" w:sz="4" w:space="0" w:color="auto"/>
              <w:left w:val="single" w:sz="4" w:space="0" w:color="000000"/>
              <w:right w:val="single" w:sz="4" w:space="0" w:color="000000"/>
            </w:tcBorders>
          </w:tcPr>
          <w:p w:rsidR="00DC1BBF" w:rsidRDefault="00DC1BBF" w:rsidP="001B4D57">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DC1BBF" w:rsidTr="003E2209">
        <w:trPr>
          <w:trHeight w:val="2105"/>
        </w:trPr>
        <w:tc>
          <w:tcPr>
            <w:tcW w:w="4220" w:type="dxa"/>
            <w:tcBorders>
              <w:top w:val="single" w:sz="4" w:space="0" w:color="000000"/>
              <w:left w:val="single" w:sz="4" w:space="0" w:color="000000"/>
              <w:right w:val="single" w:sz="4" w:space="0" w:color="000000"/>
            </w:tcBorders>
          </w:tcPr>
          <w:p w:rsidR="00DC1BBF" w:rsidRDefault="00DC1BBF" w:rsidP="001B4D57">
            <w:pPr>
              <w:pBdr>
                <w:top w:val="nil"/>
                <w:left w:val="nil"/>
                <w:bottom w:val="nil"/>
                <w:right w:val="nil"/>
                <w:between w:val="nil"/>
              </w:pBdr>
              <w:spacing w:before="4"/>
              <w:ind w:left="110"/>
              <w:rPr>
                <w:color w:val="000000"/>
              </w:rPr>
            </w:pPr>
            <w:r>
              <w:rPr>
                <w:b/>
                <w:color w:val="000000"/>
              </w:rPr>
              <w:lastRenderedPageBreak/>
              <w:t>Use of Academic Assessments to Improve Instruction:</w:t>
            </w:r>
          </w:p>
          <w:p w:rsidR="005F697D" w:rsidRPr="005F697D" w:rsidRDefault="005F697D" w:rsidP="005F697D">
            <w:pPr>
              <w:pBdr>
                <w:top w:val="nil"/>
                <w:left w:val="nil"/>
                <w:bottom w:val="nil"/>
                <w:right w:val="nil"/>
                <w:between w:val="nil"/>
              </w:pBdr>
              <w:spacing w:line="265" w:lineRule="auto"/>
              <w:ind w:left="470"/>
              <w:rPr>
                <w:rFonts w:ascii="Noto Sans Symbols" w:eastAsia="Noto Sans Symbols" w:hAnsi="Noto Sans Symbols" w:cs="Noto Sans Symbols"/>
                <w:color w:val="000000"/>
              </w:rPr>
            </w:pPr>
            <w:r w:rsidRPr="005F697D">
              <w:rPr>
                <w:rFonts w:ascii="Noto Sans Symbols" w:eastAsia="Noto Sans Symbols" w:hAnsi="Noto Sans Symbols" w:cs="Noto Sans Symbols"/>
                <w:b/>
                <w:color w:val="000000"/>
              </w:rPr>
              <w:t>LEAP 2025</w:t>
            </w:r>
            <w:r w:rsidRPr="005F697D">
              <w:rPr>
                <w:rFonts w:ascii="Noto Sans Symbols" w:eastAsia="Noto Sans Symbols" w:hAnsi="Noto Sans Symbols" w:cs="Noto Sans Symbols"/>
                <w:color w:val="000000"/>
              </w:rPr>
              <w:t>-Statewide standardized testing in all core subjects is taken by students. Test results are obtained in the summer and used to determine remediation and instructional strategies for the following academic school year.</w:t>
            </w:r>
          </w:p>
          <w:p w:rsidR="005F697D" w:rsidRPr="005F697D" w:rsidRDefault="005F697D" w:rsidP="005F697D">
            <w:pPr>
              <w:pBdr>
                <w:top w:val="nil"/>
                <w:left w:val="nil"/>
                <w:bottom w:val="nil"/>
                <w:right w:val="nil"/>
                <w:between w:val="nil"/>
              </w:pBdr>
              <w:spacing w:line="265" w:lineRule="auto"/>
              <w:ind w:left="470"/>
              <w:rPr>
                <w:rFonts w:ascii="Noto Sans Symbols" w:eastAsia="Noto Sans Symbols" w:hAnsi="Noto Sans Symbols" w:cs="Noto Sans Symbols"/>
                <w:color w:val="000000"/>
              </w:rPr>
            </w:pPr>
            <w:r w:rsidRPr="005F697D">
              <w:rPr>
                <w:rFonts w:ascii="Noto Sans Symbols" w:eastAsia="Noto Sans Symbols" w:hAnsi="Noto Sans Symbols" w:cs="Noto Sans Symbols"/>
                <w:color w:val="000000"/>
              </w:rPr>
              <w:t>•</w:t>
            </w:r>
            <w:r w:rsidRPr="005F697D">
              <w:rPr>
                <w:rFonts w:ascii="Noto Sans Symbols" w:eastAsia="Noto Sans Symbols" w:hAnsi="Noto Sans Symbols" w:cs="Noto Sans Symbols"/>
                <w:color w:val="000000"/>
              </w:rPr>
              <w:tab/>
            </w:r>
            <w:r w:rsidRPr="005F697D">
              <w:rPr>
                <w:rFonts w:ascii="Noto Sans Symbols" w:eastAsia="Noto Sans Symbols" w:hAnsi="Noto Sans Symbols" w:cs="Noto Sans Symbols"/>
                <w:b/>
                <w:color w:val="000000"/>
              </w:rPr>
              <w:t>SLT</w:t>
            </w:r>
            <w:r w:rsidRPr="005F697D">
              <w:rPr>
                <w:rFonts w:ascii="Noto Sans Symbols" w:eastAsia="Noto Sans Symbols" w:hAnsi="Noto Sans Symbols" w:cs="Noto Sans Symbols"/>
                <w:color w:val="000000"/>
              </w:rPr>
              <w:t xml:space="preserve"> (Student Learning Target): Student Learning Targets are measured goals for students in grade 9- 12, which guide instruction throughout the academic school year.</w:t>
            </w:r>
          </w:p>
          <w:p w:rsidR="005F697D" w:rsidRPr="005F697D" w:rsidRDefault="005F697D" w:rsidP="005F697D">
            <w:pPr>
              <w:pBdr>
                <w:top w:val="nil"/>
                <w:left w:val="nil"/>
                <w:bottom w:val="nil"/>
                <w:right w:val="nil"/>
                <w:between w:val="nil"/>
              </w:pBdr>
              <w:spacing w:line="265" w:lineRule="auto"/>
              <w:ind w:left="470"/>
              <w:rPr>
                <w:rFonts w:ascii="Noto Sans Symbols" w:eastAsia="Noto Sans Symbols" w:hAnsi="Noto Sans Symbols" w:cs="Noto Sans Symbols"/>
                <w:color w:val="000000"/>
              </w:rPr>
            </w:pPr>
            <w:r w:rsidRPr="005F697D">
              <w:rPr>
                <w:rFonts w:ascii="Noto Sans Symbols" w:eastAsia="Noto Sans Symbols" w:hAnsi="Noto Sans Symbols" w:cs="Noto Sans Symbols"/>
                <w:b/>
                <w:color w:val="000000"/>
              </w:rPr>
              <w:t>•</w:t>
            </w:r>
            <w:r w:rsidRPr="005F697D">
              <w:rPr>
                <w:rFonts w:ascii="Noto Sans Symbols" w:eastAsia="Noto Sans Symbols" w:hAnsi="Noto Sans Symbols" w:cs="Noto Sans Symbols"/>
                <w:b/>
                <w:color w:val="000000"/>
              </w:rPr>
              <w:tab/>
              <w:t>Pre and Post Unit test</w:t>
            </w:r>
            <w:r w:rsidRPr="005F697D">
              <w:rPr>
                <w:rFonts w:ascii="Noto Sans Symbols" w:eastAsia="Noto Sans Symbols" w:hAnsi="Noto Sans Symbols" w:cs="Noto Sans Symbols"/>
                <w:color w:val="000000"/>
              </w:rPr>
              <w:t>: Grades 9-12 are given a pre-test in various subjects prior to unit instruction in order to determine foundational knowledge. A post-test is given after completion of a study unit in order to determine student’s academic growth.</w:t>
            </w:r>
          </w:p>
          <w:p w:rsidR="005F697D" w:rsidRPr="005F697D" w:rsidRDefault="005F697D" w:rsidP="005F697D">
            <w:pPr>
              <w:pBdr>
                <w:top w:val="nil"/>
                <w:left w:val="nil"/>
                <w:bottom w:val="nil"/>
                <w:right w:val="nil"/>
                <w:between w:val="nil"/>
              </w:pBdr>
              <w:spacing w:line="265" w:lineRule="auto"/>
              <w:ind w:left="470"/>
              <w:rPr>
                <w:rFonts w:ascii="Noto Sans Symbols" w:eastAsia="Noto Sans Symbols" w:hAnsi="Noto Sans Symbols" w:cs="Noto Sans Symbols"/>
                <w:color w:val="000000"/>
              </w:rPr>
            </w:pPr>
            <w:r w:rsidRPr="005F697D">
              <w:rPr>
                <w:rFonts w:ascii="Noto Sans Symbols" w:eastAsia="Noto Sans Symbols" w:hAnsi="Noto Sans Symbols" w:cs="Noto Sans Symbols"/>
                <w:color w:val="000000"/>
              </w:rPr>
              <w:t>•</w:t>
            </w:r>
            <w:r w:rsidRPr="005F697D">
              <w:rPr>
                <w:rFonts w:ascii="Noto Sans Symbols" w:eastAsia="Noto Sans Symbols" w:hAnsi="Noto Sans Symbols" w:cs="Noto Sans Symbols"/>
                <w:color w:val="000000"/>
              </w:rPr>
              <w:tab/>
            </w:r>
            <w:r w:rsidRPr="005F697D">
              <w:rPr>
                <w:rFonts w:ascii="Noto Sans Symbols" w:eastAsia="Noto Sans Symbols" w:hAnsi="Noto Sans Symbols" w:cs="Noto Sans Symbols"/>
                <w:b/>
                <w:color w:val="000000"/>
              </w:rPr>
              <w:t>State Guidebook Assessments</w:t>
            </w:r>
          </w:p>
          <w:p w:rsidR="005F697D" w:rsidRPr="005F697D" w:rsidRDefault="005F697D" w:rsidP="005F697D">
            <w:pPr>
              <w:pBdr>
                <w:top w:val="nil"/>
                <w:left w:val="nil"/>
                <w:bottom w:val="nil"/>
                <w:right w:val="nil"/>
                <w:between w:val="nil"/>
              </w:pBdr>
              <w:spacing w:line="265" w:lineRule="auto"/>
              <w:ind w:left="470"/>
              <w:rPr>
                <w:rFonts w:ascii="Noto Sans Symbols" w:eastAsia="Noto Sans Symbols" w:hAnsi="Noto Sans Symbols" w:cs="Noto Sans Symbols"/>
                <w:color w:val="000000"/>
              </w:rPr>
            </w:pPr>
            <w:r w:rsidRPr="005F697D">
              <w:rPr>
                <w:rFonts w:ascii="Noto Sans Symbols" w:eastAsia="Noto Sans Symbols" w:hAnsi="Noto Sans Symbols" w:cs="Noto Sans Symbols"/>
                <w:color w:val="000000"/>
              </w:rPr>
              <w:t>•</w:t>
            </w:r>
            <w:r w:rsidRPr="005F697D">
              <w:rPr>
                <w:rFonts w:ascii="Noto Sans Symbols" w:eastAsia="Noto Sans Symbols" w:hAnsi="Noto Sans Symbols" w:cs="Noto Sans Symbols"/>
                <w:color w:val="000000"/>
              </w:rPr>
              <w:tab/>
            </w:r>
            <w:r w:rsidRPr="005F697D">
              <w:rPr>
                <w:rFonts w:ascii="Noto Sans Symbols" w:eastAsia="Noto Sans Symbols" w:hAnsi="Noto Sans Symbols" w:cs="Noto Sans Symbols"/>
                <w:b/>
                <w:color w:val="000000"/>
              </w:rPr>
              <w:t>Affirm &amp; Equip</w:t>
            </w:r>
            <w:r w:rsidRPr="005F697D">
              <w:rPr>
                <w:rFonts w:ascii="Noto Sans Symbols" w:eastAsia="Noto Sans Symbols" w:hAnsi="Noto Sans Symbols" w:cs="Noto Sans Symbols"/>
                <w:color w:val="000000"/>
              </w:rPr>
              <w:t xml:space="preserve"> provide feedback on student progress and are used to guide instruction in Math for Algebra I and Geometry. </w:t>
            </w:r>
          </w:p>
          <w:p w:rsidR="005F697D" w:rsidRPr="005F697D" w:rsidRDefault="005F697D" w:rsidP="005F697D">
            <w:pPr>
              <w:pBdr>
                <w:top w:val="nil"/>
                <w:left w:val="nil"/>
                <w:bottom w:val="nil"/>
                <w:right w:val="nil"/>
                <w:between w:val="nil"/>
              </w:pBdr>
              <w:spacing w:line="265" w:lineRule="auto"/>
              <w:ind w:left="470"/>
              <w:rPr>
                <w:rFonts w:ascii="Noto Sans Symbols" w:eastAsia="Noto Sans Symbols" w:hAnsi="Noto Sans Symbols" w:cs="Noto Sans Symbols"/>
                <w:color w:val="000000"/>
              </w:rPr>
            </w:pPr>
            <w:r w:rsidRPr="005F697D">
              <w:rPr>
                <w:rFonts w:ascii="Noto Sans Symbols" w:eastAsia="Noto Sans Symbols" w:hAnsi="Noto Sans Symbols" w:cs="Noto Sans Symbols"/>
                <w:color w:val="000000"/>
              </w:rPr>
              <w:t>•</w:t>
            </w:r>
            <w:r w:rsidRPr="005F697D">
              <w:rPr>
                <w:rFonts w:ascii="Noto Sans Symbols" w:eastAsia="Noto Sans Symbols" w:hAnsi="Noto Sans Symbols" w:cs="Noto Sans Symbols"/>
                <w:color w:val="000000"/>
              </w:rPr>
              <w:tab/>
            </w:r>
            <w:r w:rsidRPr="005F697D">
              <w:rPr>
                <w:rFonts w:ascii="Noto Sans Symbols" w:eastAsia="Noto Sans Symbols" w:hAnsi="Noto Sans Symbols" w:cs="Noto Sans Symbols"/>
                <w:b/>
                <w:color w:val="000000"/>
              </w:rPr>
              <w:t>Weekly Assessments:</w:t>
            </w:r>
            <w:r w:rsidRPr="005F697D">
              <w:rPr>
                <w:rFonts w:ascii="Noto Sans Symbols" w:eastAsia="Noto Sans Symbols" w:hAnsi="Noto Sans Symbols" w:cs="Noto Sans Symbols"/>
                <w:color w:val="000000"/>
              </w:rPr>
              <w:t xml:space="preserve"> Grades 9-12 use various means of formal and informal assessments to measure student performance meeting criteria for content curriculum within a given timeframe.</w:t>
            </w:r>
          </w:p>
          <w:p w:rsidR="005F697D" w:rsidRPr="005F697D" w:rsidRDefault="005F697D" w:rsidP="005F697D">
            <w:pPr>
              <w:pBdr>
                <w:top w:val="nil"/>
                <w:left w:val="nil"/>
                <w:bottom w:val="nil"/>
                <w:right w:val="nil"/>
                <w:between w:val="nil"/>
              </w:pBdr>
              <w:spacing w:line="265" w:lineRule="auto"/>
              <w:ind w:left="470"/>
              <w:rPr>
                <w:rFonts w:ascii="Noto Sans Symbols" w:eastAsia="Noto Sans Symbols" w:hAnsi="Noto Sans Symbols" w:cs="Noto Sans Symbols"/>
                <w:color w:val="000000"/>
              </w:rPr>
            </w:pPr>
            <w:r w:rsidRPr="005F697D">
              <w:rPr>
                <w:rFonts w:ascii="Noto Sans Symbols" w:eastAsia="Noto Sans Symbols" w:hAnsi="Noto Sans Symbols" w:cs="Noto Sans Symbols"/>
                <w:color w:val="000000"/>
              </w:rPr>
              <w:t>•</w:t>
            </w:r>
            <w:r w:rsidRPr="005F697D">
              <w:rPr>
                <w:rFonts w:ascii="Noto Sans Symbols" w:eastAsia="Noto Sans Symbols" w:hAnsi="Noto Sans Symbols" w:cs="Noto Sans Symbols"/>
                <w:color w:val="000000"/>
              </w:rPr>
              <w:tab/>
            </w:r>
            <w:r w:rsidRPr="005F697D">
              <w:rPr>
                <w:rFonts w:ascii="Noto Sans Symbols" w:eastAsia="Noto Sans Symbols" w:hAnsi="Noto Sans Symbols" w:cs="Noto Sans Symbols"/>
                <w:b/>
                <w:color w:val="000000"/>
              </w:rPr>
              <w:t>LEAP 360</w:t>
            </w:r>
            <w:r w:rsidRPr="005F697D">
              <w:rPr>
                <w:rFonts w:ascii="Noto Sans Symbols" w:eastAsia="Noto Sans Symbols" w:hAnsi="Noto Sans Symbols" w:cs="Noto Sans Symbols"/>
                <w:color w:val="000000"/>
              </w:rPr>
              <w:t xml:space="preserve">: Students in grades 9 take a diagnostic assessment, practice assessment, and interim assessment </w:t>
            </w:r>
            <w:r w:rsidRPr="005F697D">
              <w:rPr>
                <w:rFonts w:ascii="Noto Sans Symbols" w:eastAsia="Noto Sans Symbols" w:hAnsi="Noto Sans Symbols" w:cs="Noto Sans Symbols"/>
                <w:color w:val="000000"/>
              </w:rPr>
              <w:lastRenderedPageBreak/>
              <w:t>for ELA and Math, which focuses on preparation for state standardizing testing.</w:t>
            </w:r>
          </w:p>
          <w:p w:rsidR="005F697D" w:rsidRPr="005F697D" w:rsidRDefault="005F697D" w:rsidP="005F697D">
            <w:pPr>
              <w:pBdr>
                <w:top w:val="nil"/>
                <w:left w:val="nil"/>
                <w:bottom w:val="nil"/>
                <w:right w:val="nil"/>
                <w:between w:val="nil"/>
              </w:pBdr>
              <w:spacing w:line="265" w:lineRule="auto"/>
              <w:ind w:left="470"/>
              <w:rPr>
                <w:rFonts w:ascii="Noto Sans Symbols" w:eastAsia="Noto Sans Symbols" w:hAnsi="Noto Sans Symbols" w:cs="Noto Sans Symbols"/>
                <w:b/>
                <w:color w:val="000000"/>
              </w:rPr>
            </w:pPr>
            <w:r w:rsidRPr="005F697D">
              <w:rPr>
                <w:rFonts w:ascii="Noto Sans Symbols" w:eastAsia="Noto Sans Symbols" w:hAnsi="Noto Sans Symbols" w:cs="Noto Sans Symbols"/>
                <w:color w:val="000000"/>
              </w:rPr>
              <w:t>•</w:t>
            </w:r>
            <w:r w:rsidRPr="005F697D">
              <w:rPr>
                <w:rFonts w:ascii="Noto Sans Symbols" w:eastAsia="Noto Sans Symbols" w:hAnsi="Noto Sans Symbols" w:cs="Noto Sans Symbols"/>
                <w:color w:val="000000"/>
              </w:rPr>
              <w:tab/>
            </w:r>
            <w:r w:rsidRPr="005F697D">
              <w:rPr>
                <w:rFonts w:ascii="Noto Sans Symbols" w:eastAsia="Noto Sans Symbols" w:hAnsi="Noto Sans Symbols" w:cs="Noto Sans Symbols"/>
                <w:b/>
                <w:color w:val="000000"/>
              </w:rPr>
              <w:t>Jumpstart Test Prep Program</w:t>
            </w:r>
          </w:p>
          <w:p w:rsidR="00DC1BBF" w:rsidRDefault="005F697D" w:rsidP="005F697D">
            <w:pPr>
              <w:pBdr>
                <w:top w:val="nil"/>
                <w:left w:val="nil"/>
                <w:bottom w:val="nil"/>
                <w:right w:val="nil"/>
                <w:between w:val="nil"/>
              </w:pBdr>
              <w:spacing w:line="265" w:lineRule="auto"/>
              <w:ind w:left="470"/>
              <w:rPr>
                <w:rFonts w:ascii="Noto Sans Symbols" w:eastAsia="Noto Sans Symbols" w:hAnsi="Noto Sans Symbols" w:cs="Noto Sans Symbols"/>
                <w:color w:val="000000"/>
              </w:rPr>
            </w:pPr>
            <w:r w:rsidRPr="005F697D">
              <w:rPr>
                <w:rFonts w:ascii="Noto Sans Symbols" w:eastAsia="Noto Sans Symbols" w:hAnsi="Noto Sans Symbols" w:cs="Noto Sans Symbols"/>
                <w:color w:val="000000"/>
              </w:rPr>
              <w:t>•</w:t>
            </w:r>
            <w:r w:rsidRPr="005F697D">
              <w:rPr>
                <w:rFonts w:ascii="Noto Sans Symbols" w:eastAsia="Noto Sans Symbols" w:hAnsi="Noto Sans Symbols" w:cs="Noto Sans Symbols"/>
                <w:color w:val="000000"/>
              </w:rPr>
              <w:tab/>
            </w:r>
            <w:r w:rsidRPr="005F697D">
              <w:rPr>
                <w:rFonts w:ascii="Noto Sans Symbols" w:eastAsia="Noto Sans Symbols" w:hAnsi="Noto Sans Symbols" w:cs="Noto Sans Symbols"/>
                <w:b/>
                <w:color w:val="000000"/>
              </w:rPr>
              <w:t>WorkKeyscurricululum.act.org</w:t>
            </w:r>
          </w:p>
          <w:p w:rsidR="00DC1BBF" w:rsidRDefault="00DC1BBF" w:rsidP="001B4D57">
            <w:pPr>
              <w:pBdr>
                <w:top w:val="nil"/>
                <w:left w:val="nil"/>
                <w:bottom w:val="nil"/>
                <w:right w:val="nil"/>
                <w:between w:val="nil"/>
              </w:pBdr>
              <w:spacing w:line="265" w:lineRule="auto"/>
              <w:ind w:left="470"/>
              <w:rPr>
                <w:rFonts w:ascii="Noto Sans Symbols" w:eastAsia="Noto Sans Symbols" w:hAnsi="Noto Sans Symbols" w:cs="Noto Sans Symbols"/>
                <w:color w:val="000000"/>
              </w:rPr>
            </w:pPr>
          </w:p>
          <w:p w:rsidR="00DC1BBF" w:rsidRDefault="00DC1BBF" w:rsidP="001B4D57">
            <w:pPr>
              <w:pBdr>
                <w:top w:val="nil"/>
                <w:left w:val="nil"/>
                <w:bottom w:val="nil"/>
                <w:right w:val="nil"/>
                <w:between w:val="nil"/>
              </w:pBdr>
              <w:spacing w:line="265" w:lineRule="auto"/>
              <w:ind w:left="470"/>
              <w:rPr>
                <w:rFonts w:ascii="Noto Sans Symbols" w:eastAsia="Noto Sans Symbols" w:hAnsi="Noto Sans Symbols" w:cs="Noto Sans Symbols"/>
                <w:color w:val="000000"/>
              </w:rPr>
            </w:pPr>
          </w:p>
          <w:p w:rsidR="00DC1BBF" w:rsidRDefault="00DC1BBF" w:rsidP="001B4D57">
            <w:pPr>
              <w:pBdr>
                <w:top w:val="nil"/>
                <w:left w:val="nil"/>
                <w:bottom w:val="nil"/>
                <w:right w:val="nil"/>
                <w:between w:val="nil"/>
              </w:pBdr>
              <w:spacing w:line="265" w:lineRule="auto"/>
              <w:ind w:left="470"/>
              <w:rPr>
                <w:rFonts w:ascii="Noto Sans Symbols" w:eastAsia="Noto Sans Symbols" w:hAnsi="Noto Sans Symbols" w:cs="Noto Sans Symbols"/>
                <w:color w:val="000000"/>
              </w:rPr>
            </w:pPr>
          </w:p>
          <w:p w:rsidR="00DC1BBF" w:rsidRDefault="00DC1BBF" w:rsidP="001B4D57">
            <w:pPr>
              <w:pBdr>
                <w:top w:val="nil"/>
                <w:left w:val="nil"/>
                <w:bottom w:val="nil"/>
                <w:right w:val="nil"/>
                <w:between w:val="nil"/>
              </w:pBdr>
              <w:spacing w:line="265" w:lineRule="auto"/>
              <w:ind w:left="470"/>
              <w:rPr>
                <w:rFonts w:ascii="Noto Sans Symbols" w:eastAsia="Noto Sans Symbols" w:hAnsi="Noto Sans Symbols" w:cs="Noto Sans Symbols"/>
                <w:color w:val="000000"/>
              </w:rPr>
            </w:pPr>
          </w:p>
          <w:p w:rsidR="00DC1BBF" w:rsidRDefault="00DC1BBF" w:rsidP="001B4D57">
            <w:pPr>
              <w:pBdr>
                <w:top w:val="nil"/>
                <w:left w:val="nil"/>
                <w:bottom w:val="nil"/>
                <w:right w:val="nil"/>
                <w:between w:val="nil"/>
              </w:pBdr>
              <w:spacing w:line="265" w:lineRule="auto"/>
              <w:ind w:left="470"/>
              <w:rPr>
                <w:rFonts w:ascii="Noto Sans Symbols" w:eastAsia="Noto Sans Symbols" w:hAnsi="Noto Sans Symbols" w:cs="Noto Sans Symbols"/>
                <w:color w:val="000000"/>
              </w:rPr>
            </w:pPr>
          </w:p>
        </w:tc>
        <w:tc>
          <w:tcPr>
            <w:tcW w:w="1710"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DC1BBF" w:rsidRDefault="00DC1BBF" w:rsidP="00DD7C06">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lastRenderedPageBreak/>
              <w:t>ED Priority</w:t>
            </w:r>
            <w:r w:rsidRPr="00DD7C06">
              <w:rPr>
                <w:rFonts w:ascii="Noto Sans Symbols" w:eastAsia="Noto Sans Symbols" w:hAnsi="Noto Sans Symbols" w:cs="Noto Sans Symbols"/>
                <w:b/>
                <w:color w:val="000000"/>
              </w:rPr>
              <w:t>(s):</w:t>
            </w:r>
          </w:p>
          <w:p w:rsidR="00DC1BBF" w:rsidRPr="005F697D" w:rsidRDefault="005F697D" w:rsidP="001B4D57">
            <w:pPr>
              <w:pBdr>
                <w:top w:val="nil"/>
                <w:left w:val="nil"/>
                <w:bottom w:val="nil"/>
                <w:right w:val="nil"/>
                <w:between w:val="nil"/>
              </w:pBdr>
              <w:spacing w:line="265" w:lineRule="auto"/>
              <w:ind w:left="470"/>
              <w:rPr>
                <w:rFonts w:ascii="Noto Sans Symbols" w:eastAsia="Noto Sans Symbols" w:hAnsi="Noto Sans Symbols" w:cs="Noto Sans Symbols"/>
                <w:b/>
              </w:rPr>
            </w:pPr>
            <w:r w:rsidRPr="005F697D">
              <w:rPr>
                <w:rFonts w:ascii="Noto Sans Symbols" w:eastAsia="Noto Sans Symbols" w:hAnsi="Noto Sans Symbols" w:cs="Noto Sans Symbols"/>
                <w:b/>
              </w:rPr>
              <w:t>1-5</w:t>
            </w:r>
          </w:p>
        </w:tc>
        <w:tc>
          <w:tcPr>
            <w:tcW w:w="1620" w:type="dxa"/>
            <w:vMerge w:val="restart"/>
            <w:tcBorders>
              <w:top w:val="single" w:sz="4" w:space="0" w:color="000000"/>
              <w:left w:val="single" w:sz="4" w:space="0" w:color="000000"/>
              <w:right w:val="single" w:sz="4" w:space="0" w:color="000000"/>
            </w:tcBorders>
          </w:tcPr>
          <w:p w:rsidR="00DC1BBF" w:rsidRDefault="00DC1BBF" w:rsidP="001B4D57">
            <w:pPr>
              <w:pBdr>
                <w:top w:val="nil"/>
                <w:left w:val="nil"/>
                <w:bottom w:val="nil"/>
                <w:right w:val="nil"/>
                <w:between w:val="nil"/>
              </w:pBdr>
              <w:spacing w:before="4"/>
              <w:ind w:left="110"/>
              <w:rPr>
                <w:b/>
                <w:color w:val="000000"/>
              </w:rPr>
            </w:pPr>
            <w:r>
              <w:rPr>
                <w:b/>
                <w:color w:val="000000"/>
              </w:rPr>
              <w:t>SWP Goal(s):</w:t>
            </w:r>
          </w:p>
          <w:p w:rsidR="005F697D" w:rsidRDefault="00F508CA" w:rsidP="001B4D57">
            <w:pPr>
              <w:pBdr>
                <w:top w:val="nil"/>
                <w:left w:val="nil"/>
                <w:bottom w:val="nil"/>
                <w:right w:val="nil"/>
                <w:between w:val="nil"/>
              </w:pBdr>
              <w:spacing w:before="4"/>
              <w:ind w:left="110"/>
              <w:rPr>
                <w:color w:val="000000"/>
              </w:rPr>
            </w:pPr>
            <w:r>
              <w:rPr>
                <w:b/>
                <w:color w:val="000000"/>
              </w:rPr>
              <w:t>1-8</w:t>
            </w:r>
          </w:p>
        </w:tc>
        <w:tc>
          <w:tcPr>
            <w:tcW w:w="2160" w:type="dxa"/>
            <w:vMerge w:val="restart"/>
            <w:tcBorders>
              <w:top w:val="single" w:sz="4" w:space="0" w:color="000000"/>
              <w:left w:val="single" w:sz="4" w:space="0" w:color="000000"/>
              <w:right w:val="single" w:sz="4" w:space="0" w:color="000000"/>
            </w:tcBorders>
          </w:tcPr>
          <w:p w:rsidR="00DC1BBF" w:rsidRDefault="00DC1BBF" w:rsidP="001B4D57">
            <w:pPr>
              <w:spacing w:before="4"/>
              <w:ind w:left="110"/>
              <w:rPr>
                <w:b/>
              </w:rPr>
            </w:pPr>
            <w:r>
              <w:rPr>
                <w:b/>
              </w:rPr>
              <w:t>Budget Decisions/</w:t>
            </w:r>
          </w:p>
          <w:p w:rsidR="00DC1BBF" w:rsidRDefault="00DC1BBF" w:rsidP="001B4D57">
            <w:pPr>
              <w:spacing w:before="4"/>
              <w:ind w:left="110"/>
            </w:pPr>
            <w:r>
              <w:rPr>
                <w:b/>
              </w:rPr>
              <w:t>Coordination</w:t>
            </w:r>
            <w:r>
              <w:t>:</w:t>
            </w:r>
          </w:p>
          <w:p w:rsidR="00DC1BBF" w:rsidRDefault="00DC1BBF" w:rsidP="00186830">
            <w:pPr>
              <w:numPr>
                <w:ilvl w:val="0"/>
                <w:numId w:val="9"/>
              </w:numPr>
              <w:spacing w:line="248" w:lineRule="auto"/>
            </w:pPr>
            <w:r>
              <w:t>Title I</w:t>
            </w:r>
          </w:p>
          <w:p w:rsidR="00DC1BBF" w:rsidRDefault="00DC1BBF" w:rsidP="00186830">
            <w:pPr>
              <w:numPr>
                <w:ilvl w:val="0"/>
                <w:numId w:val="9"/>
              </w:numPr>
              <w:spacing w:line="248" w:lineRule="auto"/>
            </w:pPr>
            <w:r>
              <w:t>Title II</w:t>
            </w:r>
          </w:p>
          <w:p w:rsidR="00DC1BBF" w:rsidRDefault="00DC1BBF" w:rsidP="00186830">
            <w:pPr>
              <w:numPr>
                <w:ilvl w:val="0"/>
                <w:numId w:val="9"/>
              </w:numPr>
              <w:spacing w:line="248" w:lineRule="auto"/>
            </w:pPr>
            <w:r>
              <w:t>Title III</w:t>
            </w:r>
          </w:p>
          <w:p w:rsidR="00DC1BBF" w:rsidRDefault="00DC1BBF" w:rsidP="00186830">
            <w:pPr>
              <w:numPr>
                <w:ilvl w:val="0"/>
                <w:numId w:val="9"/>
              </w:numPr>
              <w:spacing w:line="248" w:lineRule="auto"/>
            </w:pPr>
            <w:r>
              <w:t>Title IV</w:t>
            </w:r>
          </w:p>
          <w:p w:rsidR="00DC1BBF" w:rsidRDefault="00DC1BBF" w:rsidP="00186830">
            <w:pPr>
              <w:numPr>
                <w:ilvl w:val="0"/>
                <w:numId w:val="9"/>
              </w:numPr>
              <w:spacing w:line="248" w:lineRule="auto"/>
            </w:pPr>
            <w:r>
              <w:t>LA4</w:t>
            </w:r>
          </w:p>
          <w:p w:rsidR="00DC1BBF" w:rsidRDefault="00DC1BBF" w:rsidP="00186830">
            <w:pPr>
              <w:numPr>
                <w:ilvl w:val="0"/>
                <w:numId w:val="9"/>
              </w:numPr>
              <w:spacing w:line="248" w:lineRule="auto"/>
            </w:pPr>
            <w:r>
              <w:t>IDEA</w:t>
            </w:r>
          </w:p>
          <w:p w:rsidR="00DC1BBF" w:rsidRDefault="00DC1BBF" w:rsidP="00186830">
            <w:pPr>
              <w:numPr>
                <w:ilvl w:val="0"/>
                <w:numId w:val="9"/>
              </w:numPr>
              <w:spacing w:line="248" w:lineRule="auto"/>
            </w:pPr>
            <w:r>
              <w:t>Homeless</w:t>
            </w:r>
          </w:p>
          <w:p w:rsidR="00DC1BBF" w:rsidRDefault="00DC1BBF" w:rsidP="00186830">
            <w:pPr>
              <w:numPr>
                <w:ilvl w:val="0"/>
                <w:numId w:val="9"/>
              </w:numPr>
              <w:spacing w:line="248" w:lineRule="auto"/>
            </w:pPr>
            <w:r>
              <w:t>General Fund</w:t>
            </w:r>
          </w:p>
          <w:p w:rsidR="00DC1BBF" w:rsidRDefault="00DC1BBF" w:rsidP="00186830">
            <w:pPr>
              <w:numPr>
                <w:ilvl w:val="0"/>
                <w:numId w:val="9"/>
              </w:numPr>
              <w:spacing w:line="248" w:lineRule="auto"/>
            </w:pPr>
            <w:r>
              <w:t>Perkins</w:t>
            </w:r>
          </w:p>
          <w:p w:rsidR="00DC1BBF" w:rsidRDefault="00DC1BBF" w:rsidP="00186830">
            <w:pPr>
              <w:numPr>
                <w:ilvl w:val="0"/>
                <w:numId w:val="9"/>
              </w:numPr>
              <w:spacing w:line="248" w:lineRule="auto"/>
            </w:pPr>
            <w:r>
              <w:t>Other</w:t>
            </w:r>
          </w:p>
        </w:tc>
        <w:tc>
          <w:tcPr>
            <w:tcW w:w="2340" w:type="dxa"/>
            <w:vMerge w:val="restart"/>
            <w:tcBorders>
              <w:top w:val="single" w:sz="4" w:space="0" w:color="000000"/>
              <w:left w:val="single" w:sz="4" w:space="0" w:color="000000"/>
              <w:right w:val="single" w:sz="4" w:space="0" w:color="000000"/>
            </w:tcBorders>
          </w:tcPr>
          <w:p w:rsidR="00DC1BBF" w:rsidRDefault="00DC1BBF" w:rsidP="001B4D57">
            <w:pPr>
              <w:pBdr>
                <w:top w:val="nil"/>
                <w:left w:val="nil"/>
                <w:bottom w:val="nil"/>
                <w:right w:val="nil"/>
                <w:between w:val="nil"/>
              </w:pBdr>
              <w:spacing w:before="4"/>
              <w:ind w:left="110"/>
              <w:rPr>
                <w:b/>
                <w:color w:val="000000"/>
              </w:rPr>
            </w:pPr>
            <w:r>
              <w:rPr>
                <w:b/>
                <w:color w:val="000000"/>
              </w:rPr>
              <w:t>Items Needed:</w:t>
            </w:r>
          </w:p>
          <w:p w:rsidR="00DC1BBF" w:rsidRDefault="00DC1BBF" w:rsidP="001B4D57">
            <w:pPr>
              <w:pBdr>
                <w:top w:val="nil"/>
                <w:left w:val="nil"/>
                <w:bottom w:val="nil"/>
                <w:right w:val="nil"/>
                <w:between w:val="nil"/>
              </w:pBdr>
              <w:spacing w:before="4"/>
              <w:ind w:left="110"/>
              <w:rPr>
                <w:b/>
                <w:color w:val="000000"/>
              </w:rPr>
            </w:pPr>
          </w:p>
          <w:p w:rsidR="005F697D" w:rsidRPr="005F697D" w:rsidRDefault="005F697D" w:rsidP="005F697D">
            <w:pPr>
              <w:widowControl/>
              <w:autoSpaceDE w:val="0"/>
              <w:autoSpaceDN w:val="0"/>
              <w:adjustRightInd w:val="0"/>
              <w:rPr>
                <w:color w:val="000000"/>
                <w:sz w:val="24"/>
                <w:szCs w:val="24"/>
              </w:rPr>
            </w:pPr>
            <w:r w:rsidRPr="005F697D">
              <w:rPr>
                <w:color w:val="000000"/>
                <w:sz w:val="24"/>
                <w:szCs w:val="24"/>
              </w:rPr>
              <w:t>Materials  and equipment to support implementation of Tier 1 curriculum</w:t>
            </w:r>
          </w:p>
          <w:p w:rsidR="005F697D" w:rsidRPr="005F697D" w:rsidRDefault="005F697D" w:rsidP="005F697D">
            <w:pPr>
              <w:pBdr>
                <w:top w:val="nil"/>
                <w:left w:val="nil"/>
                <w:bottom w:val="nil"/>
                <w:right w:val="nil"/>
                <w:between w:val="nil"/>
              </w:pBdr>
              <w:spacing w:before="4"/>
              <w:rPr>
                <w:color w:val="000000"/>
              </w:rPr>
            </w:pPr>
            <w:r w:rsidRPr="005F697D">
              <w:rPr>
                <w:color w:val="000000"/>
              </w:rPr>
              <w:t xml:space="preserve">and Test Prep resources for ACT and Workkeys </w:t>
            </w:r>
          </w:p>
          <w:p w:rsidR="00DC1BBF" w:rsidRDefault="00DC1BBF" w:rsidP="001B4D57">
            <w:pPr>
              <w:pBdr>
                <w:top w:val="nil"/>
                <w:left w:val="nil"/>
                <w:bottom w:val="nil"/>
                <w:right w:val="nil"/>
                <w:between w:val="nil"/>
              </w:pBdr>
              <w:spacing w:before="4"/>
              <w:ind w:left="110"/>
              <w:rPr>
                <w:b/>
                <w:color w:val="000000"/>
              </w:rPr>
            </w:pPr>
          </w:p>
          <w:p w:rsidR="00DC1BBF" w:rsidRDefault="00DC1BBF" w:rsidP="001B4D57">
            <w:pPr>
              <w:pBdr>
                <w:top w:val="nil"/>
                <w:left w:val="nil"/>
                <w:bottom w:val="nil"/>
                <w:right w:val="nil"/>
                <w:between w:val="nil"/>
              </w:pBdr>
              <w:spacing w:before="4"/>
              <w:ind w:left="110"/>
              <w:rPr>
                <w:b/>
                <w:color w:val="000000"/>
              </w:rPr>
            </w:pPr>
          </w:p>
          <w:p w:rsidR="00DC1BBF" w:rsidRDefault="00DC1BBF" w:rsidP="001B4D57">
            <w:pPr>
              <w:pBdr>
                <w:top w:val="nil"/>
                <w:left w:val="nil"/>
                <w:bottom w:val="nil"/>
                <w:right w:val="nil"/>
                <w:between w:val="nil"/>
              </w:pBdr>
              <w:spacing w:before="4"/>
              <w:ind w:left="110"/>
              <w:rPr>
                <w:b/>
                <w:color w:val="000000"/>
              </w:rPr>
            </w:pPr>
          </w:p>
          <w:p w:rsidR="00DC1BBF" w:rsidRDefault="00DC1BBF" w:rsidP="001B4D57">
            <w:pPr>
              <w:pBdr>
                <w:top w:val="nil"/>
                <w:left w:val="nil"/>
                <w:bottom w:val="nil"/>
                <w:right w:val="nil"/>
                <w:between w:val="nil"/>
              </w:pBdr>
              <w:spacing w:before="4"/>
              <w:ind w:left="110"/>
              <w:rPr>
                <w:b/>
                <w:color w:val="000000"/>
              </w:rPr>
            </w:pPr>
          </w:p>
          <w:p w:rsidR="00DC1BBF" w:rsidRDefault="00DC1BBF" w:rsidP="001B4D57">
            <w:pPr>
              <w:pBdr>
                <w:top w:val="nil"/>
                <w:left w:val="nil"/>
                <w:bottom w:val="nil"/>
                <w:right w:val="nil"/>
                <w:between w:val="nil"/>
              </w:pBdr>
              <w:spacing w:before="4"/>
              <w:ind w:left="110"/>
              <w:rPr>
                <w:b/>
                <w:color w:val="000000"/>
              </w:rPr>
            </w:pPr>
          </w:p>
          <w:p w:rsidR="00DC1BBF" w:rsidRDefault="00DC1BBF" w:rsidP="001B4D57">
            <w:pPr>
              <w:pBdr>
                <w:top w:val="nil"/>
                <w:left w:val="nil"/>
                <w:bottom w:val="nil"/>
                <w:right w:val="nil"/>
                <w:between w:val="nil"/>
              </w:pBdr>
              <w:spacing w:before="4"/>
              <w:ind w:left="110"/>
              <w:rPr>
                <w:b/>
                <w:color w:val="000000"/>
              </w:rPr>
            </w:pPr>
          </w:p>
          <w:p w:rsidR="00DC1BBF" w:rsidRDefault="00DC1BBF" w:rsidP="001B4D57">
            <w:pPr>
              <w:pBdr>
                <w:top w:val="nil"/>
                <w:left w:val="nil"/>
                <w:bottom w:val="nil"/>
                <w:right w:val="nil"/>
                <w:between w:val="nil"/>
              </w:pBdr>
              <w:spacing w:before="4"/>
              <w:ind w:left="110"/>
              <w:rPr>
                <w:b/>
                <w:color w:val="000000"/>
              </w:rPr>
            </w:pPr>
          </w:p>
          <w:p w:rsidR="00DC1BBF" w:rsidRDefault="00DC1BBF" w:rsidP="001B4D57">
            <w:pPr>
              <w:pBdr>
                <w:top w:val="nil"/>
                <w:left w:val="nil"/>
                <w:bottom w:val="nil"/>
                <w:right w:val="nil"/>
                <w:between w:val="nil"/>
              </w:pBdr>
              <w:spacing w:before="4"/>
              <w:ind w:left="110"/>
              <w:rPr>
                <w:b/>
                <w:color w:val="000000"/>
              </w:rPr>
            </w:pPr>
          </w:p>
          <w:p w:rsidR="00DC1BBF" w:rsidRDefault="00DC1BBF" w:rsidP="001B4D57">
            <w:pPr>
              <w:pBdr>
                <w:top w:val="nil"/>
                <w:left w:val="nil"/>
                <w:bottom w:val="nil"/>
                <w:right w:val="nil"/>
                <w:between w:val="nil"/>
              </w:pBdr>
              <w:spacing w:before="4"/>
              <w:rPr>
                <w:b/>
                <w:color w:val="000000"/>
              </w:rPr>
            </w:pPr>
            <w:r w:rsidRPr="000F6117">
              <w:rPr>
                <w:b/>
                <w:color w:val="000000"/>
                <w:highlight w:val="green"/>
              </w:rPr>
              <w:t>Estimated Cost:</w:t>
            </w:r>
          </w:p>
          <w:p w:rsidR="00DC1BBF" w:rsidRDefault="005F697D" w:rsidP="001B4D57">
            <w:pPr>
              <w:pBdr>
                <w:top w:val="nil"/>
                <w:left w:val="nil"/>
                <w:bottom w:val="nil"/>
                <w:right w:val="nil"/>
                <w:between w:val="nil"/>
              </w:pBdr>
              <w:spacing w:before="4"/>
              <w:rPr>
                <w:b/>
                <w:color w:val="000000"/>
              </w:rPr>
            </w:pPr>
            <w:r>
              <w:rPr>
                <w:b/>
                <w:color w:val="000000"/>
              </w:rPr>
              <w:t>1000.00</w:t>
            </w:r>
          </w:p>
          <w:p w:rsidR="00DC1BBF" w:rsidRDefault="00DC1BBF" w:rsidP="001B4D57">
            <w:pPr>
              <w:pBdr>
                <w:top w:val="nil"/>
                <w:left w:val="nil"/>
                <w:bottom w:val="nil"/>
                <w:right w:val="nil"/>
                <w:between w:val="nil"/>
              </w:pBdr>
              <w:spacing w:before="4"/>
              <w:rPr>
                <w:b/>
                <w:color w:val="000000"/>
              </w:rPr>
            </w:pPr>
          </w:p>
          <w:p w:rsidR="00DC1BBF" w:rsidRDefault="00DC1BBF" w:rsidP="001B4D57">
            <w:pPr>
              <w:pBdr>
                <w:top w:val="nil"/>
                <w:left w:val="nil"/>
                <w:bottom w:val="nil"/>
                <w:right w:val="nil"/>
                <w:between w:val="nil"/>
              </w:pBdr>
              <w:spacing w:before="4"/>
              <w:rPr>
                <w:color w:val="000000"/>
              </w:rPr>
            </w:pPr>
          </w:p>
        </w:tc>
        <w:tc>
          <w:tcPr>
            <w:tcW w:w="2430" w:type="dxa"/>
            <w:vMerge w:val="restart"/>
            <w:tcBorders>
              <w:top w:val="single" w:sz="4" w:space="0" w:color="000000"/>
              <w:left w:val="single" w:sz="4" w:space="0" w:color="000000"/>
              <w:right w:val="single" w:sz="4" w:space="0" w:color="000000"/>
            </w:tcBorders>
          </w:tcPr>
          <w:p w:rsidR="00DC1BBF" w:rsidRDefault="00DC1BBF" w:rsidP="001B4D57">
            <w:pPr>
              <w:pBdr>
                <w:top w:val="nil"/>
                <w:left w:val="nil"/>
                <w:bottom w:val="nil"/>
                <w:right w:val="nil"/>
                <w:between w:val="nil"/>
              </w:pBdr>
              <w:spacing w:before="4"/>
              <w:ind w:left="110"/>
              <w:rPr>
                <w:b/>
                <w:color w:val="000000"/>
              </w:rPr>
            </w:pPr>
            <w:r>
              <w:rPr>
                <w:b/>
                <w:color w:val="000000"/>
              </w:rPr>
              <w:t>Effectiveness Measure:</w:t>
            </w:r>
          </w:p>
          <w:p w:rsidR="005F697D" w:rsidRDefault="005F697D" w:rsidP="001B4D57">
            <w:pPr>
              <w:pBdr>
                <w:top w:val="nil"/>
                <w:left w:val="nil"/>
                <w:bottom w:val="nil"/>
                <w:right w:val="nil"/>
                <w:between w:val="nil"/>
              </w:pBdr>
              <w:spacing w:before="4"/>
              <w:ind w:left="110"/>
              <w:rPr>
                <w:b/>
                <w:color w:val="000000"/>
              </w:rPr>
            </w:pPr>
          </w:p>
          <w:p w:rsidR="005F697D" w:rsidRPr="005F697D" w:rsidRDefault="005F697D" w:rsidP="00186830">
            <w:pPr>
              <w:numPr>
                <w:ilvl w:val="0"/>
                <w:numId w:val="36"/>
              </w:numPr>
              <w:contextualSpacing/>
              <w:rPr>
                <w:bCs/>
                <w:sz w:val="24"/>
                <w:szCs w:val="24"/>
              </w:rPr>
            </w:pPr>
            <w:r w:rsidRPr="005F697D">
              <w:rPr>
                <w:bCs/>
                <w:sz w:val="24"/>
                <w:szCs w:val="24"/>
              </w:rPr>
              <w:t>LEAP 360 Data</w:t>
            </w:r>
          </w:p>
          <w:p w:rsidR="005F697D" w:rsidRPr="005F697D" w:rsidRDefault="005F697D" w:rsidP="00186830">
            <w:pPr>
              <w:numPr>
                <w:ilvl w:val="0"/>
                <w:numId w:val="36"/>
              </w:numPr>
              <w:contextualSpacing/>
              <w:rPr>
                <w:bCs/>
                <w:sz w:val="24"/>
                <w:szCs w:val="24"/>
              </w:rPr>
            </w:pPr>
            <w:r w:rsidRPr="005F697D">
              <w:rPr>
                <w:bCs/>
                <w:sz w:val="24"/>
                <w:szCs w:val="24"/>
              </w:rPr>
              <w:t>LEAP 2025 Results</w:t>
            </w:r>
          </w:p>
          <w:p w:rsidR="005F697D" w:rsidRPr="005F697D" w:rsidRDefault="005F697D" w:rsidP="00186830">
            <w:pPr>
              <w:numPr>
                <w:ilvl w:val="0"/>
                <w:numId w:val="36"/>
              </w:numPr>
              <w:contextualSpacing/>
              <w:rPr>
                <w:bCs/>
                <w:sz w:val="24"/>
                <w:szCs w:val="24"/>
              </w:rPr>
            </w:pPr>
            <w:r w:rsidRPr="005F697D">
              <w:rPr>
                <w:bCs/>
                <w:sz w:val="24"/>
                <w:szCs w:val="24"/>
              </w:rPr>
              <w:t xml:space="preserve">Student Grades </w:t>
            </w:r>
          </w:p>
          <w:p w:rsidR="005F697D" w:rsidRPr="005F697D" w:rsidRDefault="005F697D" w:rsidP="00186830">
            <w:pPr>
              <w:numPr>
                <w:ilvl w:val="0"/>
                <w:numId w:val="36"/>
              </w:numPr>
              <w:contextualSpacing/>
              <w:rPr>
                <w:bCs/>
                <w:sz w:val="24"/>
                <w:szCs w:val="24"/>
              </w:rPr>
            </w:pPr>
            <w:r w:rsidRPr="005F697D">
              <w:rPr>
                <w:bCs/>
                <w:sz w:val="24"/>
                <w:szCs w:val="24"/>
              </w:rPr>
              <w:t>Student Work</w:t>
            </w:r>
          </w:p>
          <w:p w:rsidR="005F697D" w:rsidRPr="005F697D" w:rsidRDefault="005F697D" w:rsidP="00186830">
            <w:pPr>
              <w:numPr>
                <w:ilvl w:val="0"/>
                <w:numId w:val="36"/>
              </w:numPr>
              <w:contextualSpacing/>
              <w:rPr>
                <w:bCs/>
                <w:sz w:val="24"/>
                <w:szCs w:val="24"/>
              </w:rPr>
            </w:pPr>
            <w:r w:rsidRPr="005F697D">
              <w:rPr>
                <w:bCs/>
                <w:sz w:val="24"/>
                <w:szCs w:val="24"/>
              </w:rPr>
              <w:t>Computer based program reports</w:t>
            </w:r>
          </w:p>
          <w:p w:rsidR="005F697D" w:rsidRDefault="005F697D" w:rsidP="00186830">
            <w:pPr>
              <w:numPr>
                <w:ilvl w:val="0"/>
                <w:numId w:val="36"/>
              </w:numPr>
              <w:contextualSpacing/>
              <w:rPr>
                <w:bCs/>
                <w:sz w:val="24"/>
                <w:szCs w:val="24"/>
              </w:rPr>
            </w:pPr>
            <w:r w:rsidRPr="005F697D">
              <w:rPr>
                <w:bCs/>
                <w:sz w:val="24"/>
                <w:szCs w:val="24"/>
              </w:rPr>
              <w:t>Teacher Evaluations</w:t>
            </w:r>
          </w:p>
          <w:p w:rsidR="005F697D" w:rsidRPr="005F697D" w:rsidRDefault="005F697D" w:rsidP="00186830">
            <w:pPr>
              <w:numPr>
                <w:ilvl w:val="0"/>
                <w:numId w:val="36"/>
              </w:numPr>
              <w:contextualSpacing/>
              <w:rPr>
                <w:bCs/>
                <w:sz w:val="24"/>
                <w:szCs w:val="24"/>
              </w:rPr>
            </w:pPr>
            <w:r w:rsidRPr="005F697D">
              <w:rPr>
                <w:bCs/>
                <w:sz w:val="24"/>
                <w:szCs w:val="24"/>
              </w:rPr>
              <w:t>SLTs</w:t>
            </w:r>
          </w:p>
        </w:tc>
      </w:tr>
      <w:tr w:rsidR="003E2209" w:rsidTr="003E2209">
        <w:trPr>
          <w:trHeight w:val="773"/>
        </w:trPr>
        <w:tc>
          <w:tcPr>
            <w:tcW w:w="5930" w:type="dxa"/>
            <w:gridSpan w:val="2"/>
            <w:vMerge w:val="restart"/>
            <w:tcBorders>
              <w:top w:val="single" w:sz="4" w:space="0" w:color="000000"/>
              <w:left w:val="single" w:sz="4" w:space="0" w:color="000000"/>
              <w:right w:val="single" w:sz="4" w:space="0" w:color="000000"/>
            </w:tcBorders>
          </w:tcPr>
          <w:p w:rsidR="003E2209" w:rsidRDefault="003E2209" w:rsidP="003E2209">
            <w:pPr>
              <w:rPr>
                <w:color w:val="CC00CC"/>
              </w:rPr>
            </w:pPr>
            <w:r w:rsidRPr="00F52930">
              <w:rPr>
                <w:color w:val="CC00CC"/>
              </w:rPr>
              <w:t>Evidence-based Practice: (provide link(s) for the research used to support this strategy, e.g. IES Practice Guide/What Works Clearinghouse):</w:t>
            </w:r>
          </w:p>
          <w:p w:rsidR="003E2209" w:rsidRDefault="003E2209" w:rsidP="003E2209">
            <w:pPr>
              <w:pBdr>
                <w:top w:val="nil"/>
                <w:left w:val="nil"/>
                <w:bottom w:val="nil"/>
                <w:right w:val="nil"/>
                <w:between w:val="nil"/>
              </w:pBdr>
              <w:spacing w:line="265" w:lineRule="auto"/>
              <w:rPr>
                <w:rFonts w:ascii="Noto Sans Symbols" w:eastAsia="Noto Sans Symbols" w:hAnsi="Noto Sans Symbols" w:cs="Noto Sans Symbols"/>
              </w:rPr>
            </w:pPr>
          </w:p>
          <w:p w:rsidR="00F61D50" w:rsidRDefault="004C0677" w:rsidP="003E2209">
            <w:pPr>
              <w:pBdr>
                <w:top w:val="nil"/>
                <w:left w:val="nil"/>
                <w:bottom w:val="nil"/>
                <w:right w:val="nil"/>
                <w:between w:val="nil"/>
              </w:pBdr>
              <w:spacing w:line="265" w:lineRule="auto"/>
              <w:rPr>
                <w:rFonts w:ascii="Noto Sans Symbols" w:eastAsia="Noto Sans Symbols" w:hAnsi="Noto Sans Symbols" w:cs="Noto Sans Symbols"/>
              </w:rPr>
            </w:pPr>
            <w:hyperlink r:id="rId21" w:history="1">
              <w:r w:rsidR="00F61D50" w:rsidRPr="00EF3BD2">
                <w:rPr>
                  <w:rStyle w:val="Hyperlink"/>
                  <w:rFonts w:ascii="Noto Sans Symbols" w:eastAsia="Noto Sans Symbols" w:hAnsi="Noto Sans Symbols" w:cs="Noto Sans Symbols"/>
                </w:rPr>
                <w:t>https://ies.ed.gov/ncee/wwc/study/78550</w:t>
              </w:r>
            </w:hyperlink>
            <w:r w:rsidR="00F61D50">
              <w:rPr>
                <w:rFonts w:ascii="Noto Sans Symbols" w:eastAsia="Noto Sans Symbols" w:hAnsi="Noto Sans Symbols" w:cs="Noto Sans Symbols"/>
              </w:rPr>
              <w:t xml:space="preserve"> </w:t>
            </w:r>
          </w:p>
        </w:tc>
        <w:tc>
          <w:tcPr>
            <w:tcW w:w="1620" w:type="dxa"/>
            <w:vMerge/>
            <w:tcBorders>
              <w:left w:val="single" w:sz="4" w:space="0" w:color="000000"/>
              <w:bottom w:val="nil"/>
              <w:right w:val="single" w:sz="4" w:space="0" w:color="000000"/>
            </w:tcBorders>
          </w:tcPr>
          <w:p w:rsidR="003E2209" w:rsidRDefault="003E2209" w:rsidP="003E2209">
            <w:pPr>
              <w:pBdr>
                <w:top w:val="nil"/>
                <w:left w:val="nil"/>
                <w:bottom w:val="nil"/>
                <w:right w:val="nil"/>
                <w:between w:val="nil"/>
              </w:pBdr>
              <w:spacing w:before="4"/>
              <w:ind w:left="110"/>
              <w:rPr>
                <w:b/>
                <w:color w:val="000000"/>
              </w:rPr>
            </w:pPr>
          </w:p>
        </w:tc>
        <w:tc>
          <w:tcPr>
            <w:tcW w:w="2160" w:type="dxa"/>
            <w:vMerge/>
            <w:tcBorders>
              <w:left w:val="single" w:sz="4" w:space="0" w:color="000000"/>
              <w:bottom w:val="nil"/>
              <w:right w:val="single" w:sz="4" w:space="0" w:color="000000"/>
            </w:tcBorders>
          </w:tcPr>
          <w:p w:rsidR="003E2209" w:rsidRDefault="003E2209" w:rsidP="003E2209">
            <w:pPr>
              <w:spacing w:before="4"/>
              <w:ind w:left="110"/>
              <w:rPr>
                <w:b/>
              </w:rPr>
            </w:pPr>
          </w:p>
        </w:tc>
        <w:tc>
          <w:tcPr>
            <w:tcW w:w="2340" w:type="dxa"/>
            <w:vMerge/>
            <w:tcBorders>
              <w:left w:val="single" w:sz="4" w:space="0" w:color="000000"/>
              <w:bottom w:val="nil"/>
              <w:right w:val="single" w:sz="4" w:space="0" w:color="000000"/>
            </w:tcBorders>
          </w:tcPr>
          <w:p w:rsidR="003E2209" w:rsidRDefault="003E2209" w:rsidP="003E2209">
            <w:pPr>
              <w:pBdr>
                <w:top w:val="nil"/>
                <w:left w:val="nil"/>
                <w:bottom w:val="nil"/>
                <w:right w:val="nil"/>
                <w:between w:val="nil"/>
              </w:pBdr>
              <w:spacing w:before="4"/>
              <w:ind w:left="110"/>
              <w:rPr>
                <w:b/>
                <w:color w:val="000000"/>
              </w:rPr>
            </w:pPr>
          </w:p>
        </w:tc>
        <w:tc>
          <w:tcPr>
            <w:tcW w:w="2430" w:type="dxa"/>
            <w:vMerge/>
            <w:tcBorders>
              <w:left w:val="single" w:sz="4" w:space="0" w:color="000000"/>
              <w:bottom w:val="nil"/>
              <w:right w:val="single" w:sz="4" w:space="0" w:color="000000"/>
            </w:tcBorders>
          </w:tcPr>
          <w:p w:rsidR="003E2209" w:rsidRDefault="003E2209" w:rsidP="003E2209">
            <w:pPr>
              <w:pBdr>
                <w:top w:val="nil"/>
                <w:left w:val="nil"/>
                <w:bottom w:val="nil"/>
                <w:right w:val="nil"/>
                <w:between w:val="nil"/>
              </w:pBdr>
              <w:spacing w:before="4"/>
              <w:ind w:left="110"/>
              <w:rPr>
                <w:b/>
                <w:color w:val="000000"/>
              </w:rPr>
            </w:pPr>
          </w:p>
        </w:tc>
      </w:tr>
      <w:tr w:rsidR="003E2209" w:rsidTr="0006621E">
        <w:trPr>
          <w:trHeight w:val="1522"/>
        </w:trPr>
        <w:tc>
          <w:tcPr>
            <w:tcW w:w="5930" w:type="dxa"/>
            <w:gridSpan w:val="2"/>
            <w:vMerge/>
            <w:tcBorders>
              <w:left w:val="single" w:sz="4" w:space="0" w:color="000000"/>
              <w:bottom w:val="single" w:sz="5" w:space="0" w:color="000000"/>
              <w:right w:val="single" w:sz="4" w:space="0" w:color="000000"/>
            </w:tcBorders>
          </w:tcPr>
          <w:p w:rsidR="003E2209" w:rsidRDefault="003E2209" w:rsidP="003E2209">
            <w:pPr>
              <w:pBdr>
                <w:top w:val="nil"/>
                <w:left w:val="nil"/>
                <w:bottom w:val="nil"/>
                <w:right w:val="nil"/>
                <w:between w:val="nil"/>
              </w:pBdr>
              <w:spacing w:before="4"/>
              <w:ind w:left="110"/>
              <w:rPr>
                <w:b/>
                <w:color w:val="000000"/>
              </w:rPr>
            </w:pPr>
          </w:p>
        </w:tc>
        <w:tc>
          <w:tcPr>
            <w:tcW w:w="1620" w:type="dxa"/>
            <w:vMerge/>
            <w:tcBorders>
              <w:left w:val="single" w:sz="4" w:space="0" w:color="000000"/>
              <w:bottom w:val="single" w:sz="5" w:space="0" w:color="000000"/>
              <w:right w:val="single" w:sz="4" w:space="0" w:color="000000"/>
            </w:tcBorders>
          </w:tcPr>
          <w:p w:rsidR="003E2209" w:rsidRDefault="003E2209" w:rsidP="003E2209">
            <w:pPr>
              <w:pBdr>
                <w:top w:val="nil"/>
                <w:left w:val="nil"/>
                <w:bottom w:val="nil"/>
                <w:right w:val="nil"/>
                <w:between w:val="nil"/>
              </w:pBdr>
              <w:spacing w:before="4"/>
              <w:ind w:left="110"/>
              <w:rPr>
                <w:b/>
                <w:color w:val="000000"/>
              </w:rPr>
            </w:pPr>
          </w:p>
        </w:tc>
        <w:tc>
          <w:tcPr>
            <w:tcW w:w="2160" w:type="dxa"/>
            <w:vMerge/>
            <w:tcBorders>
              <w:left w:val="single" w:sz="4" w:space="0" w:color="000000"/>
              <w:bottom w:val="single" w:sz="5" w:space="0" w:color="000000"/>
              <w:right w:val="single" w:sz="4" w:space="0" w:color="000000"/>
            </w:tcBorders>
          </w:tcPr>
          <w:p w:rsidR="003E2209" w:rsidRDefault="003E2209" w:rsidP="003E2209">
            <w:pPr>
              <w:pBdr>
                <w:top w:val="nil"/>
                <w:left w:val="nil"/>
                <w:bottom w:val="nil"/>
                <w:right w:val="nil"/>
                <w:between w:val="nil"/>
              </w:pBdr>
              <w:spacing w:before="4"/>
              <w:ind w:left="110"/>
              <w:rPr>
                <w:b/>
                <w:color w:val="000000"/>
              </w:rPr>
            </w:pPr>
          </w:p>
        </w:tc>
        <w:tc>
          <w:tcPr>
            <w:tcW w:w="2340" w:type="dxa"/>
            <w:vMerge/>
            <w:tcBorders>
              <w:left w:val="single" w:sz="4" w:space="0" w:color="000000"/>
              <w:bottom w:val="single" w:sz="5" w:space="0" w:color="000000"/>
              <w:right w:val="single" w:sz="4" w:space="0" w:color="000000"/>
            </w:tcBorders>
          </w:tcPr>
          <w:p w:rsidR="003E2209" w:rsidRDefault="003E2209" w:rsidP="003E2209">
            <w:pPr>
              <w:pBdr>
                <w:top w:val="nil"/>
                <w:left w:val="nil"/>
                <w:bottom w:val="nil"/>
                <w:right w:val="nil"/>
                <w:between w:val="nil"/>
              </w:pBdr>
              <w:spacing w:before="4"/>
              <w:ind w:left="110"/>
              <w:rPr>
                <w:b/>
                <w:color w:val="000000"/>
              </w:rPr>
            </w:pPr>
          </w:p>
        </w:tc>
        <w:tc>
          <w:tcPr>
            <w:tcW w:w="2430" w:type="dxa"/>
            <w:tcBorders>
              <w:top w:val="single" w:sz="4" w:space="0" w:color="000000"/>
              <w:left w:val="single" w:sz="4" w:space="0" w:color="000000"/>
              <w:bottom w:val="single" w:sz="4" w:space="0" w:color="auto"/>
              <w:right w:val="single" w:sz="4" w:space="0" w:color="000000"/>
            </w:tcBorders>
          </w:tcPr>
          <w:p w:rsidR="003E2209" w:rsidRDefault="003E2209" w:rsidP="003E2209">
            <w:pPr>
              <w:pBdr>
                <w:top w:val="nil"/>
                <w:left w:val="nil"/>
                <w:bottom w:val="nil"/>
                <w:right w:val="nil"/>
                <w:between w:val="nil"/>
              </w:pBdr>
              <w:spacing w:before="4"/>
              <w:ind w:left="110"/>
              <w:rPr>
                <w:b/>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bl>
    <w:p w:rsidR="00CD024D" w:rsidRDefault="00CD024D" w:rsidP="00CD024D">
      <w:pPr>
        <w:pBdr>
          <w:top w:val="nil"/>
          <w:left w:val="nil"/>
          <w:bottom w:val="nil"/>
          <w:right w:val="nil"/>
          <w:between w:val="nil"/>
        </w:pBdr>
        <w:spacing w:line="276" w:lineRule="auto"/>
      </w:pPr>
    </w:p>
    <w:p w:rsidR="00CD024D" w:rsidRDefault="00CD024D" w:rsidP="00CD024D">
      <w:pPr>
        <w:pBdr>
          <w:top w:val="nil"/>
          <w:left w:val="nil"/>
          <w:bottom w:val="nil"/>
          <w:right w:val="nil"/>
          <w:between w:val="nil"/>
        </w:pBdr>
        <w:spacing w:line="276" w:lineRule="auto"/>
      </w:pPr>
    </w:p>
    <w:p w:rsidR="00033C23" w:rsidRDefault="00033C23" w:rsidP="00CD024D">
      <w:pPr>
        <w:pBdr>
          <w:top w:val="nil"/>
          <w:left w:val="nil"/>
          <w:bottom w:val="nil"/>
          <w:right w:val="nil"/>
          <w:between w:val="nil"/>
        </w:pBdr>
        <w:spacing w:line="276" w:lineRule="auto"/>
      </w:pPr>
    </w:p>
    <w:p w:rsidR="00033C23" w:rsidRDefault="00033C23" w:rsidP="00CD024D">
      <w:pPr>
        <w:pBdr>
          <w:top w:val="nil"/>
          <w:left w:val="nil"/>
          <w:bottom w:val="nil"/>
          <w:right w:val="nil"/>
          <w:between w:val="nil"/>
        </w:pBdr>
        <w:spacing w:line="276" w:lineRule="auto"/>
      </w:pPr>
    </w:p>
    <w:p w:rsidR="00033C23" w:rsidRDefault="00033C23" w:rsidP="00CD024D">
      <w:pPr>
        <w:pBdr>
          <w:top w:val="nil"/>
          <w:left w:val="nil"/>
          <w:bottom w:val="nil"/>
          <w:right w:val="nil"/>
          <w:between w:val="nil"/>
        </w:pBdr>
        <w:spacing w:line="276" w:lineRule="auto"/>
      </w:pPr>
    </w:p>
    <w:p w:rsidR="00033C23" w:rsidRDefault="00033C23" w:rsidP="00CD024D">
      <w:pPr>
        <w:pBdr>
          <w:top w:val="nil"/>
          <w:left w:val="nil"/>
          <w:bottom w:val="nil"/>
          <w:right w:val="nil"/>
          <w:between w:val="nil"/>
        </w:pBdr>
        <w:spacing w:line="276" w:lineRule="auto"/>
      </w:pPr>
    </w:p>
    <w:p w:rsidR="00033C23" w:rsidRDefault="00033C23" w:rsidP="00CD024D">
      <w:pPr>
        <w:pBdr>
          <w:top w:val="nil"/>
          <w:left w:val="nil"/>
          <w:bottom w:val="nil"/>
          <w:right w:val="nil"/>
          <w:between w:val="nil"/>
        </w:pBdr>
        <w:spacing w:line="276" w:lineRule="auto"/>
      </w:pPr>
    </w:p>
    <w:tbl>
      <w:tblPr>
        <w:tblW w:w="14480" w:type="dxa"/>
        <w:tblInd w:w="95" w:type="dxa"/>
        <w:tblLayout w:type="fixed"/>
        <w:tblLook w:val="0000" w:firstRow="0" w:lastRow="0" w:firstColumn="0" w:lastColumn="0" w:noHBand="0" w:noVBand="0"/>
      </w:tblPr>
      <w:tblGrid>
        <w:gridCol w:w="4220"/>
        <w:gridCol w:w="1800"/>
        <w:gridCol w:w="1440"/>
        <w:gridCol w:w="2160"/>
        <w:gridCol w:w="2430"/>
        <w:gridCol w:w="2430"/>
      </w:tblGrid>
      <w:tr w:rsidR="00DD7C06" w:rsidTr="00CC7D60">
        <w:trPr>
          <w:trHeight w:val="1820"/>
        </w:trPr>
        <w:tc>
          <w:tcPr>
            <w:tcW w:w="4220" w:type="dxa"/>
            <w:tcBorders>
              <w:top w:val="single" w:sz="4" w:space="0" w:color="000000"/>
              <w:left w:val="single" w:sz="4" w:space="0" w:color="000000"/>
              <w:right w:val="single" w:sz="4" w:space="0" w:color="000000"/>
            </w:tcBorders>
          </w:tcPr>
          <w:p w:rsidR="00DD7C06" w:rsidRDefault="00DD7C06" w:rsidP="006622F4">
            <w:pPr>
              <w:pBdr>
                <w:top w:val="nil"/>
                <w:left w:val="nil"/>
                <w:bottom w:val="nil"/>
                <w:right w:val="nil"/>
                <w:between w:val="nil"/>
              </w:pBdr>
              <w:spacing w:before="4"/>
              <w:ind w:left="110" w:right="188"/>
              <w:rPr>
                <w:b/>
                <w:color w:val="000000"/>
              </w:rPr>
            </w:pPr>
            <w:r>
              <w:rPr>
                <w:b/>
                <w:color w:val="000000"/>
              </w:rPr>
              <w:t xml:space="preserve">Strategies, Curriculum, and Assessments Specific to </w:t>
            </w:r>
            <w:r>
              <w:rPr>
                <w:b/>
                <w:color w:val="000000"/>
                <w:u w:val="single"/>
              </w:rPr>
              <w:t>Students with</w:t>
            </w:r>
            <w:r>
              <w:rPr>
                <w:b/>
                <w:color w:val="000000"/>
              </w:rPr>
              <w:t xml:space="preserve"> </w:t>
            </w:r>
            <w:r>
              <w:rPr>
                <w:b/>
                <w:color w:val="000000"/>
                <w:u w:val="single"/>
              </w:rPr>
              <w:t>Disabilities</w:t>
            </w:r>
            <w:r>
              <w:rPr>
                <w:b/>
                <w:color w:val="000000"/>
              </w:rPr>
              <w:t>:</w:t>
            </w:r>
          </w:p>
          <w:p w:rsidR="005F697D" w:rsidRPr="005F697D" w:rsidRDefault="005F697D" w:rsidP="005F697D">
            <w:pPr>
              <w:pBdr>
                <w:top w:val="nil"/>
                <w:left w:val="nil"/>
                <w:bottom w:val="nil"/>
                <w:right w:val="nil"/>
                <w:between w:val="nil"/>
              </w:pBdr>
              <w:spacing w:before="4"/>
              <w:ind w:left="110" w:right="188"/>
              <w:rPr>
                <w:color w:val="000000"/>
              </w:rPr>
            </w:pPr>
            <w:r w:rsidRPr="005F697D">
              <w:rPr>
                <w:color w:val="000000"/>
              </w:rPr>
              <w:t>•</w:t>
            </w:r>
            <w:r w:rsidRPr="005F697D">
              <w:rPr>
                <w:color w:val="000000"/>
              </w:rPr>
              <w:tab/>
              <w:t>Inclusion for 9-12 grade for Math and ELA: Special Education Teachers support students in the classroom and collaborate with general education teacher on specific student needs.</w:t>
            </w:r>
          </w:p>
          <w:p w:rsidR="005F697D" w:rsidRPr="005F697D" w:rsidRDefault="005F697D" w:rsidP="005F697D">
            <w:pPr>
              <w:pBdr>
                <w:top w:val="nil"/>
                <w:left w:val="nil"/>
                <w:bottom w:val="nil"/>
                <w:right w:val="nil"/>
                <w:between w:val="nil"/>
              </w:pBdr>
              <w:spacing w:before="4"/>
              <w:ind w:left="110" w:right="188"/>
              <w:rPr>
                <w:color w:val="000000"/>
              </w:rPr>
            </w:pPr>
            <w:r w:rsidRPr="005F697D">
              <w:rPr>
                <w:color w:val="000000"/>
              </w:rPr>
              <w:t>•</w:t>
            </w:r>
            <w:r w:rsidRPr="005F697D">
              <w:rPr>
                <w:color w:val="000000"/>
              </w:rPr>
              <w:tab/>
              <w:t xml:space="preserve">Students participate in the LEAP Connect Curriculum; otherwise, students receive accommodations in the regular core curriculum. </w:t>
            </w:r>
          </w:p>
          <w:p w:rsidR="005F697D" w:rsidRPr="005F697D" w:rsidRDefault="005F697D" w:rsidP="005F697D">
            <w:pPr>
              <w:pBdr>
                <w:top w:val="nil"/>
                <w:left w:val="nil"/>
                <w:bottom w:val="nil"/>
                <w:right w:val="nil"/>
                <w:between w:val="nil"/>
              </w:pBdr>
              <w:spacing w:before="4"/>
              <w:ind w:left="110" w:right="188"/>
              <w:rPr>
                <w:color w:val="000000"/>
              </w:rPr>
            </w:pPr>
            <w:r w:rsidRPr="005F697D">
              <w:rPr>
                <w:color w:val="000000"/>
              </w:rPr>
              <w:lastRenderedPageBreak/>
              <w:t>•</w:t>
            </w:r>
            <w:r w:rsidRPr="005F697D">
              <w:rPr>
                <w:color w:val="000000"/>
              </w:rPr>
              <w:tab/>
              <w:t xml:space="preserve">Strategies may include differentiated instruction and Guidebook Novels </w:t>
            </w:r>
          </w:p>
          <w:p w:rsidR="005F697D" w:rsidRPr="005F697D" w:rsidRDefault="005F697D" w:rsidP="005F697D">
            <w:pPr>
              <w:pBdr>
                <w:top w:val="nil"/>
                <w:left w:val="nil"/>
                <w:bottom w:val="nil"/>
                <w:right w:val="nil"/>
                <w:between w:val="nil"/>
              </w:pBdr>
              <w:spacing w:before="4"/>
              <w:ind w:left="110" w:right="188"/>
              <w:rPr>
                <w:color w:val="000000"/>
              </w:rPr>
            </w:pPr>
            <w:r w:rsidRPr="005F697D">
              <w:rPr>
                <w:color w:val="000000"/>
              </w:rPr>
              <w:t>•</w:t>
            </w:r>
            <w:r w:rsidRPr="005F697D">
              <w:rPr>
                <w:color w:val="000000"/>
              </w:rPr>
              <w:tab/>
              <w:t xml:space="preserve">Students participate in the Unique Learning System program that is designed specifically to give students with complex learning needs meaningful access to the general education curriculum. Educators deliver differentiated, standards-aligned content enhanced by powerful assessments, data tools and evidence-based instructional support. </w:t>
            </w:r>
          </w:p>
          <w:p w:rsidR="005F697D" w:rsidRPr="005F697D" w:rsidRDefault="005F697D" w:rsidP="005F697D">
            <w:pPr>
              <w:pBdr>
                <w:top w:val="nil"/>
                <w:left w:val="nil"/>
                <w:bottom w:val="nil"/>
                <w:right w:val="nil"/>
                <w:between w:val="nil"/>
              </w:pBdr>
              <w:spacing w:before="4"/>
              <w:ind w:left="110" w:right="188"/>
              <w:rPr>
                <w:color w:val="000000"/>
              </w:rPr>
            </w:pPr>
            <w:r w:rsidRPr="005F697D">
              <w:rPr>
                <w:color w:val="000000"/>
              </w:rPr>
              <w:t>•</w:t>
            </w:r>
            <w:r w:rsidRPr="005F697D">
              <w:rPr>
                <w:color w:val="000000"/>
              </w:rPr>
              <w:tab/>
              <w:t xml:space="preserve">Special Education paraprofessionals are strategically placed to provide needed support in each special education classroom based on individual student needs. </w:t>
            </w:r>
          </w:p>
          <w:p w:rsidR="005F697D" w:rsidRPr="005F697D" w:rsidRDefault="005F697D" w:rsidP="005F697D">
            <w:pPr>
              <w:pBdr>
                <w:top w:val="nil"/>
                <w:left w:val="nil"/>
                <w:bottom w:val="nil"/>
                <w:right w:val="nil"/>
                <w:between w:val="nil"/>
              </w:pBdr>
              <w:spacing w:before="4"/>
              <w:ind w:left="110" w:right="188"/>
              <w:rPr>
                <w:color w:val="000000"/>
              </w:rPr>
            </w:pPr>
            <w:r w:rsidRPr="005F697D">
              <w:rPr>
                <w:color w:val="000000"/>
              </w:rPr>
              <w:t>•</w:t>
            </w:r>
            <w:r w:rsidRPr="005F697D">
              <w:rPr>
                <w:color w:val="000000"/>
              </w:rPr>
              <w:tab/>
              <w:t xml:space="preserve">Curriculum-based assessments are used to determine needs and assess on-going progress. </w:t>
            </w:r>
          </w:p>
          <w:p w:rsidR="005F697D" w:rsidRPr="005F697D" w:rsidRDefault="005F697D" w:rsidP="005F697D">
            <w:pPr>
              <w:pBdr>
                <w:top w:val="nil"/>
                <w:left w:val="nil"/>
                <w:bottom w:val="nil"/>
                <w:right w:val="nil"/>
                <w:between w:val="nil"/>
              </w:pBdr>
              <w:spacing w:before="4"/>
              <w:ind w:left="110" w:right="188"/>
              <w:rPr>
                <w:color w:val="000000"/>
              </w:rPr>
            </w:pPr>
            <w:r w:rsidRPr="005F697D">
              <w:rPr>
                <w:color w:val="000000"/>
              </w:rPr>
              <w:t>•</w:t>
            </w:r>
            <w:r w:rsidRPr="005F697D">
              <w:rPr>
                <w:color w:val="000000"/>
              </w:rPr>
              <w:tab/>
              <w:t xml:space="preserve">Teachers analyze data in articulation teams at Cluster meetings and grade level meetings. Weekly tests, exit tickets, rubrics, SLTs, and other assessments are analyzed to determine growth mastery. </w:t>
            </w:r>
          </w:p>
          <w:p w:rsidR="005F697D" w:rsidRPr="005F697D" w:rsidRDefault="005F697D" w:rsidP="005F697D">
            <w:pPr>
              <w:pBdr>
                <w:top w:val="nil"/>
                <w:left w:val="nil"/>
                <w:bottom w:val="nil"/>
                <w:right w:val="nil"/>
                <w:between w:val="nil"/>
              </w:pBdr>
              <w:spacing w:before="4"/>
              <w:ind w:left="110" w:right="188"/>
              <w:rPr>
                <w:color w:val="000000"/>
              </w:rPr>
            </w:pPr>
            <w:r w:rsidRPr="005F697D">
              <w:rPr>
                <w:color w:val="000000"/>
              </w:rPr>
              <w:t>•</w:t>
            </w:r>
            <w:r w:rsidRPr="005F697D">
              <w:rPr>
                <w:color w:val="000000"/>
              </w:rPr>
              <w:tab/>
              <w:t xml:space="preserve">Utilize the IEP to develop plans and set goals within the regular classroom for students with disabilities. </w:t>
            </w:r>
          </w:p>
          <w:p w:rsidR="00DD7C06" w:rsidRDefault="005F697D" w:rsidP="005F697D">
            <w:pPr>
              <w:pBdr>
                <w:top w:val="nil"/>
                <w:left w:val="nil"/>
                <w:bottom w:val="nil"/>
                <w:right w:val="nil"/>
                <w:between w:val="nil"/>
              </w:pBdr>
              <w:spacing w:before="4"/>
              <w:ind w:left="110" w:right="188"/>
              <w:rPr>
                <w:color w:val="000000"/>
              </w:rPr>
            </w:pPr>
            <w:r w:rsidRPr="005F697D">
              <w:rPr>
                <w:color w:val="000000"/>
              </w:rPr>
              <w:t>•</w:t>
            </w:r>
            <w:r w:rsidRPr="005F697D">
              <w:rPr>
                <w:color w:val="000000"/>
              </w:rPr>
              <w:tab/>
              <w:t>SAT team meetings are held bi-weekly to focus on behavior issues as well as grades.</w:t>
            </w:r>
          </w:p>
        </w:tc>
        <w:tc>
          <w:tcPr>
            <w:tcW w:w="1800" w:type="dxa"/>
            <w:tcBorders>
              <w:top w:val="single" w:sz="4" w:space="0" w:color="000000"/>
              <w:left w:val="single" w:sz="4" w:space="0" w:color="000000"/>
              <w:right w:val="single" w:sz="4" w:space="0" w:color="000000"/>
            </w:tcBorders>
          </w:tcPr>
          <w:p w:rsidR="00DD7C06" w:rsidRDefault="00033C23" w:rsidP="00DD7C06">
            <w:pPr>
              <w:pBdr>
                <w:top w:val="nil"/>
                <w:left w:val="nil"/>
                <w:bottom w:val="nil"/>
                <w:right w:val="nil"/>
                <w:between w:val="nil"/>
              </w:pBdr>
              <w:spacing w:line="265" w:lineRule="auto"/>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lastRenderedPageBreak/>
              <w:t xml:space="preserve">ED </w:t>
            </w:r>
            <w:r w:rsidR="006103B8">
              <w:rPr>
                <w:rFonts w:ascii="Noto Sans Symbols" w:eastAsia="Noto Sans Symbols" w:hAnsi="Noto Sans Symbols" w:cs="Noto Sans Symbols"/>
                <w:b/>
                <w:color w:val="000000"/>
              </w:rPr>
              <w:t>Priority</w:t>
            </w:r>
            <w:r w:rsidR="00DD7C06" w:rsidRPr="00DD7C06">
              <w:rPr>
                <w:rFonts w:ascii="Noto Sans Symbols" w:eastAsia="Noto Sans Symbols" w:hAnsi="Noto Sans Symbols" w:cs="Noto Sans Symbols"/>
                <w:b/>
                <w:color w:val="000000"/>
              </w:rPr>
              <w:t>(s):</w:t>
            </w:r>
          </w:p>
          <w:p w:rsidR="005F697D" w:rsidRDefault="005F697D" w:rsidP="00DD7C06">
            <w:pPr>
              <w:pBdr>
                <w:top w:val="nil"/>
                <w:left w:val="nil"/>
                <w:bottom w:val="nil"/>
                <w:right w:val="nil"/>
                <w:between w:val="nil"/>
              </w:pBdr>
              <w:spacing w:line="265" w:lineRule="auto"/>
              <w:rPr>
                <w:rFonts w:ascii="Noto Sans Symbols" w:eastAsia="Noto Sans Symbols" w:hAnsi="Noto Sans Symbols" w:cs="Noto Sans Symbols"/>
                <w:b/>
                <w:color w:val="000000"/>
              </w:rPr>
            </w:pPr>
          </w:p>
          <w:p w:rsidR="005F697D" w:rsidRPr="005F697D" w:rsidRDefault="005F697D" w:rsidP="00DD7C06">
            <w:pPr>
              <w:pBdr>
                <w:top w:val="nil"/>
                <w:left w:val="nil"/>
                <w:bottom w:val="nil"/>
                <w:right w:val="nil"/>
                <w:between w:val="nil"/>
              </w:pBdr>
              <w:spacing w:line="265" w:lineRule="auto"/>
              <w:rPr>
                <w:rFonts w:ascii="Noto Sans Symbols" w:eastAsia="Noto Sans Symbols" w:hAnsi="Noto Sans Symbols" w:cs="Noto Sans Symbols"/>
                <w:b/>
              </w:rPr>
            </w:pPr>
            <w:r w:rsidRPr="005F697D">
              <w:rPr>
                <w:rFonts w:ascii="Noto Sans Symbols" w:eastAsia="Noto Sans Symbols" w:hAnsi="Noto Sans Symbols" w:cs="Noto Sans Symbols"/>
                <w:b/>
              </w:rPr>
              <w:t>1-5</w:t>
            </w:r>
          </w:p>
          <w:p w:rsidR="00DD7C06" w:rsidRDefault="00DD7C06" w:rsidP="006622F4">
            <w:pPr>
              <w:pBdr>
                <w:top w:val="nil"/>
                <w:left w:val="nil"/>
                <w:bottom w:val="nil"/>
                <w:right w:val="nil"/>
                <w:between w:val="nil"/>
              </w:pBdr>
              <w:spacing w:before="4"/>
              <w:ind w:left="110" w:right="188"/>
              <w:rPr>
                <w:color w:val="000000"/>
              </w:rPr>
            </w:pPr>
          </w:p>
        </w:tc>
        <w:tc>
          <w:tcPr>
            <w:tcW w:w="1440" w:type="dxa"/>
            <w:vMerge w:val="restart"/>
            <w:tcBorders>
              <w:top w:val="single" w:sz="4" w:space="0" w:color="000000"/>
              <w:left w:val="single" w:sz="4" w:space="0" w:color="000000"/>
              <w:right w:val="single" w:sz="4" w:space="0" w:color="000000"/>
            </w:tcBorders>
          </w:tcPr>
          <w:p w:rsidR="00DD7C06" w:rsidRDefault="00033C23" w:rsidP="006622F4">
            <w:pPr>
              <w:pBdr>
                <w:top w:val="nil"/>
                <w:left w:val="nil"/>
                <w:bottom w:val="nil"/>
                <w:right w:val="nil"/>
                <w:between w:val="nil"/>
              </w:pBdr>
              <w:spacing w:before="4"/>
              <w:ind w:left="110"/>
              <w:rPr>
                <w:b/>
                <w:color w:val="000000"/>
              </w:rPr>
            </w:pPr>
            <w:r>
              <w:rPr>
                <w:b/>
                <w:color w:val="000000"/>
              </w:rPr>
              <w:t xml:space="preserve">SWP </w:t>
            </w:r>
            <w:r w:rsidR="00DD7C06">
              <w:rPr>
                <w:b/>
                <w:color w:val="000000"/>
              </w:rPr>
              <w:t>Goal(s):</w:t>
            </w:r>
          </w:p>
          <w:p w:rsidR="005F697D" w:rsidRDefault="00F508CA" w:rsidP="006622F4">
            <w:pPr>
              <w:pBdr>
                <w:top w:val="nil"/>
                <w:left w:val="nil"/>
                <w:bottom w:val="nil"/>
                <w:right w:val="nil"/>
                <w:between w:val="nil"/>
              </w:pBdr>
              <w:spacing w:before="4"/>
              <w:ind w:left="110"/>
              <w:rPr>
                <w:color w:val="000000"/>
              </w:rPr>
            </w:pPr>
            <w:r>
              <w:rPr>
                <w:b/>
                <w:color w:val="000000"/>
              </w:rPr>
              <w:t>1-8</w:t>
            </w:r>
          </w:p>
        </w:tc>
        <w:tc>
          <w:tcPr>
            <w:tcW w:w="2160" w:type="dxa"/>
            <w:vMerge w:val="restart"/>
            <w:tcBorders>
              <w:top w:val="single" w:sz="4" w:space="0" w:color="000000"/>
              <w:left w:val="single" w:sz="4" w:space="0" w:color="000000"/>
              <w:right w:val="single" w:sz="4" w:space="0" w:color="000000"/>
            </w:tcBorders>
          </w:tcPr>
          <w:p w:rsidR="00DD7C06" w:rsidRDefault="00DD7C06" w:rsidP="006622F4">
            <w:pPr>
              <w:spacing w:before="4"/>
              <w:ind w:left="110"/>
              <w:rPr>
                <w:b/>
              </w:rPr>
            </w:pPr>
            <w:r>
              <w:rPr>
                <w:b/>
              </w:rPr>
              <w:t>Budget Decisions/</w:t>
            </w:r>
          </w:p>
          <w:p w:rsidR="00DD7C06" w:rsidRDefault="00DD7C06" w:rsidP="006622F4">
            <w:pPr>
              <w:spacing w:before="4"/>
              <w:ind w:left="110"/>
            </w:pPr>
            <w:r>
              <w:rPr>
                <w:b/>
              </w:rPr>
              <w:t>Coordinatio</w:t>
            </w:r>
            <w:r w:rsidR="00B329D8">
              <w:rPr>
                <w:b/>
              </w:rPr>
              <w:t>n</w:t>
            </w:r>
            <w:r>
              <w:t>:</w:t>
            </w:r>
          </w:p>
          <w:p w:rsidR="00DD7C06" w:rsidRDefault="00DD7C06" w:rsidP="00186830">
            <w:pPr>
              <w:numPr>
                <w:ilvl w:val="0"/>
                <w:numId w:val="9"/>
              </w:numPr>
              <w:spacing w:line="248" w:lineRule="auto"/>
            </w:pPr>
            <w:r w:rsidRPr="005F697D">
              <w:rPr>
                <w:shd w:val="clear" w:color="auto" w:fill="A5A5A5" w:themeFill="accent3"/>
              </w:rPr>
              <w:t xml:space="preserve">Title </w:t>
            </w:r>
            <w:r>
              <w:t>I</w:t>
            </w:r>
          </w:p>
          <w:p w:rsidR="00DD7C06" w:rsidRDefault="00DD7C06" w:rsidP="00186830">
            <w:pPr>
              <w:numPr>
                <w:ilvl w:val="0"/>
                <w:numId w:val="9"/>
              </w:numPr>
              <w:spacing w:line="248" w:lineRule="auto"/>
            </w:pPr>
            <w:r>
              <w:t>Title II</w:t>
            </w:r>
          </w:p>
          <w:p w:rsidR="00DD7C06" w:rsidRDefault="00DD7C06" w:rsidP="00186830">
            <w:pPr>
              <w:numPr>
                <w:ilvl w:val="0"/>
                <w:numId w:val="9"/>
              </w:numPr>
              <w:spacing w:line="248" w:lineRule="auto"/>
            </w:pPr>
            <w:r>
              <w:t>Title III</w:t>
            </w:r>
          </w:p>
          <w:p w:rsidR="00DD7C06" w:rsidRDefault="00DD7C06" w:rsidP="00186830">
            <w:pPr>
              <w:numPr>
                <w:ilvl w:val="0"/>
                <w:numId w:val="9"/>
              </w:numPr>
              <w:spacing w:line="248" w:lineRule="auto"/>
            </w:pPr>
            <w:r>
              <w:t>Title IV</w:t>
            </w:r>
          </w:p>
          <w:p w:rsidR="00DD7C06" w:rsidRDefault="00DD7C06" w:rsidP="00186830">
            <w:pPr>
              <w:numPr>
                <w:ilvl w:val="0"/>
                <w:numId w:val="9"/>
              </w:numPr>
              <w:spacing w:line="248" w:lineRule="auto"/>
            </w:pPr>
            <w:r>
              <w:t>LA4</w:t>
            </w:r>
          </w:p>
          <w:p w:rsidR="00DD7C06" w:rsidRDefault="00DD7C06" w:rsidP="00186830">
            <w:pPr>
              <w:numPr>
                <w:ilvl w:val="0"/>
                <w:numId w:val="9"/>
              </w:numPr>
              <w:spacing w:line="248" w:lineRule="auto"/>
            </w:pPr>
            <w:r>
              <w:t>IDEA</w:t>
            </w:r>
          </w:p>
          <w:p w:rsidR="00DD7C06" w:rsidRDefault="00DD7C06" w:rsidP="00186830">
            <w:pPr>
              <w:numPr>
                <w:ilvl w:val="0"/>
                <w:numId w:val="9"/>
              </w:numPr>
              <w:spacing w:line="248" w:lineRule="auto"/>
            </w:pPr>
            <w:r>
              <w:t>Homeless</w:t>
            </w:r>
          </w:p>
          <w:p w:rsidR="00DD7C06" w:rsidRDefault="00DD7C06" w:rsidP="00186830">
            <w:pPr>
              <w:numPr>
                <w:ilvl w:val="0"/>
                <w:numId w:val="9"/>
              </w:numPr>
              <w:spacing w:line="248" w:lineRule="auto"/>
            </w:pPr>
            <w:r>
              <w:t>General Fund</w:t>
            </w:r>
          </w:p>
          <w:p w:rsidR="00DD7C06" w:rsidRDefault="00DD7C06" w:rsidP="00186830">
            <w:pPr>
              <w:numPr>
                <w:ilvl w:val="0"/>
                <w:numId w:val="9"/>
              </w:numPr>
              <w:spacing w:line="248" w:lineRule="auto"/>
            </w:pPr>
            <w:r>
              <w:lastRenderedPageBreak/>
              <w:t>Perkins</w:t>
            </w:r>
          </w:p>
          <w:p w:rsidR="00DD7C06" w:rsidRDefault="00DD7C06" w:rsidP="00186830">
            <w:pPr>
              <w:numPr>
                <w:ilvl w:val="0"/>
                <w:numId w:val="9"/>
              </w:numPr>
              <w:spacing w:line="248" w:lineRule="auto"/>
            </w:pPr>
            <w:r>
              <w:t>Other</w:t>
            </w:r>
          </w:p>
        </w:tc>
        <w:tc>
          <w:tcPr>
            <w:tcW w:w="2430" w:type="dxa"/>
            <w:vMerge w:val="restart"/>
            <w:tcBorders>
              <w:top w:val="single" w:sz="4" w:space="0" w:color="000000"/>
              <w:left w:val="single" w:sz="4" w:space="0" w:color="000000"/>
              <w:right w:val="single" w:sz="4" w:space="0" w:color="000000"/>
            </w:tcBorders>
          </w:tcPr>
          <w:p w:rsidR="00DD7C06" w:rsidRDefault="00DD7C06" w:rsidP="006622F4">
            <w:pPr>
              <w:pBdr>
                <w:top w:val="nil"/>
                <w:left w:val="nil"/>
                <w:bottom w:val="nil"/>
                <w:right w:val="nil"/>
                <w:between w:val="nil"/>
              </w:pBdr>
              <w:spacing w:before="4"/>
              <w:ind w:left="110"/>
              <w:rPr>
                <w:b/>
                <w:color w:val="000000"/>
              </w:rPr>
            </w:pPr>
            <w:r>
              <w:rPr>
                <w:b/>
                <w:color w:val="000000"/>
              </w:rPr>
              <w:lastRenderedPageBreak/>
              <w:t>Items Needed:</w:t>
            </w:r>
          </w:p>
          <w:p w:rsidR="00DD7C06" w:rsidRDefault="00DD7C06" w:rsidP="006622F4">
            <w:pPr>
              <w:pBdr>
                <w:top w:val="nil"/>
                <w:left w:val="nil"/>
                <w:bottom w:val="nil"/>
                <w:right w:val="nil"/>
                <w:between w:val="nil"/>
              </w:pBdr>
              <w:spacing w:before="4"/>
              <w:ind w:left="110"/>
              <w:rPr>
                <w:b/>
              </w:rPr>
            </w:pPr>
          </w:p>
          <w:p w:rsidR="005F697D" w:rsidRPr="005F697D" w:rsidRDefault="005F697D" w:rsidP="005F697D">
            <w:pPr>
              <w:rPr>
                <w:rFonts w:eastAsia="Times New Roman" w:cs="Times New Roman"/>
                <w:sz w:val="24"/>
                <w:szCs w:val="24"/>
              </w:rPr>
            </w:pPr>
            <w:r w:rsidRPr="005F697D">
              <w:rPr>
                <w:rFonts w:eastAsia="Times New Roman" w:cs="Times New Roman"/>
                <w:sz w:val="24"/>
                <w:szCs w:val="24"/>
              </w:rPr>
              <w:t xml:space="preserve">Core Curriculum, Leap Connect, and  </w:t>
            </w:r>
          </w:p>
          <w:p w:rsidR="005F697D" w:rsidRPr="005F697D" w:rsidRDefault="005F697D" w:rsidP="005F697D">
            <w:pPr>
              <w:rPr>
                <w:rFonts w:eastAsia="Times New Roman" w:cs="Times New Roman"/>
                <w:sz w:val="24"/>
                <w:szCs w:val="24"/>
              </w:rPr>
            </w:pPr>
            <w:r w:rsidRPr="005F697D">
              <w:rPr>
                <w:rFonts w:eastAsia="Times New Roman" w:cs="Times New Roman"/>
                <w:sz w:val="24"/>
                <w:szCs w:val="24"/>
              </w:rPr>
              <w:t>Collaboration meetings materials</w:t>
            </w:r>
          </w:p>
          <w:p w:rsidR="00DD7C06" w:rsidRDefault="00DD7C06" w:rsidP="006622F4">
            <w:pPr>
              <w:pBdr>
                <w:top w:val="nil"/>
                <w:left w:val="nil"/>
                <w:bottom w:val="nil"/>
                <w:right w:val="nil"/>
                <w:between w:val="nil"/>
              </w:pBdr>
              <w:spacing w:before="4"/>
              <w:ind w:left="110"/>
              <w:rPr>
                <w:b/>
              </w:rPr>
            </w:pPr>
          </w:p>
          <w:p w:rsidR="00DD7C06" w:rsidRDefault="00DD7C06" w:rsidP="006622F4">
            <w:pPr>
              <w:pBdr>
                <w:top w:val="nil"/>
                <w:left w:val="nil"/>
                <w:bottom w:val="nil"/>
                <w:right w:val="nil"/>
                <w:between w:val="nil"/>
              </w:pBdr>
              <w:spacing w:before="4"/>
              <w:ind w:left="110"/>
              <w:rPr>
                <w:b/>
              </w:rPr>
            </w:pPr>
          </w:p>
          <w:p w:rsidR="00DD7C06" w:rsidRDefault="00DD7C06" w:rsidP="006622F4">
            <w:pPr>
              <w:pBdr>
                <w:top w:val="nil"/>
                <w:left w:val="nil"/>
                <w:bottom w:val="nil"/>
                <w:right w:val="nil"/>
                <w:between w:val="nil"/>
              </w:pBdr>
              <w:spacing w:before="4"/>
              <w:ind w:left="110"/>
              <w:rPr>
                <w:b/>
              </w:rPr>
            </w:pPr>
          </w:p>
          <w:p w:rsidR="00DD7C06" w:rsidRDefault="00DD7C06" w:rsidP="006622F4">
            <w:pPr>
              <w:pBdr>
                <w:top w:val="nil"/>
                <w:left w:val="nil"/>
                <w:bottom w:val="nil"/>
                <w:right w:val="nil"/>
                <w:between w:val="nil"/>
              </w:pBdr>
              <w:spacing w:before="4"/>
              <w:ind w:left="110"/>
              <w:rPr>
                <w:b/>
              </w:rPr>
            </w:pPr>
          </w:p>
          <w:p w:rsidR="00DD7C06" w:rsidRDefault="00DD7C06" w:rsidP="006622F4">
            <w:pPr>
              <w:pBdr>
                <w:top w:val="nil"/>
                <w:left w:val="nil"/>
                <w:bottom w:val="nil"/>
                <w:right w:val="nil"/>
                <w:between w:val="nil"/>
              </w:pBdr>
              <w:spacing w:before="4"/>
              <w:ind w:left="110"/>
              <w:rPr>
                <w:b/>
              </w:rPr>
            </w:pPr>
          </w:p>
          <w:p w:rsidR="00DD7C06" w:rsidRDefault="00DD7C06" w:rsidP="006622F4">
            <w:pPr>
              <w:pBdr>
                <w:top w:val="nil"/>
                <w:left w:val="nil"/>
                <w:bottom w:val="nil"/>
                <w:right w:val="nil"/>
                <w:between w:val="nil"/>
              </w:pBdr>
              <w:spacing w:before="4"/>
              <w:ind w:left="110"/>
              <w:rPr>
                <w:b/>
              </w:rPr>
            </w:pPr>
          </w:p>
          <w:p w:rsidR="00DD7C06" w:rsidRDefault="00DD7C06" w:rsidP="006622F4">
            <w:pPr>
              <w:pBdr>
                <w:top w:val="nil"/>
                <w:left w:val="nil"/>
                <w:bottom w:val="nil"/>
                <w:right w:val="nil"/>
                <w:between w:val="nil"/>
              </w:pBdr>
              <w:spacing w:before="4"/>
              <w:ind w:left="110"/>
              <w:rPr>
                <w:b/>
              </w:rPr>
            </w:pPr>
          </w:p>
          <w:p w:rsidR="00DD7C06" w:rsidRDefault="00DD7C06" w:rsidP="006622F4">
            <w:pPr>
              <w:spacing w:before="4"/>
              <w:rPr>
                <w:b/>
                <w:color w:val="B6D7A8"/>
              </w:rPr>
            </w:pPr>
            <w:r>
              <w:rPr>
                <w:b/>
                <w:color w:val="B6D7A8"/>
              </w:rPr>
              <w:t xml:space="preserve"> </w:t>
            </w:r>
          </w:p>
          <w:p w:rsidR="003F677D" w:rsidRDefault="003F677D" w:rsidP="006622F4">
            <w:pPr>
              <w:spacing w:before="4"/>
              <w:rPr>
                <w:b/>
                <w:highlight w:val="green"/>
              </w:rPr>
            </w:pPr>
          </w:p>
          <w:p w:rsidR="00DD7C06" w:rsidRDefault="00DD7C06" w:rsidP="006622F4">
            <w:pPr>
              <w:spacing w:before="4"/>
              <w:rPr>
                <w:b/>
              </w:rPr>
            </w:pPr>
            <w:r w:rsidRPr="00B677E8">
              <w:rPr>
                <w:b/>
                <w:highlight w:val="green"/>
              </w:rPr>
              <w:t>Estimated Cost:</w:t>
            </w:r>
          </w:p>
          <w:p w:rsidR="005F697D" w:rsidRDefault="005F697D" w:rsidP="006622F4">
            <w:pPr>
              <w:spacing w:before="4"/>
              <w:rPr>
                <w:b/>
              </w:rPr>
            </w:pPr>
            <w:r>
              <w:rPr>
                <w:b/>
              </w:rPr>
              <w:t>1200.00</w:t>
            </w:r>
          </w:p>
        </w:tc>
        <w:tc>
          <w:tcPr>
            <w:tcW w:w="2430" w:type="dxa"/>
            <w:tcBorders>
              <w:top w:val="single" w:sz="4" w:space="0" w:color="000000"/>
              <w:left w:val="single" w:sz="4" w:space="0" w:color="000000"/>
              <w:bottom w:val="dotted" w:sz="8" w:space="0" w:color="000000"/>
              <w:right w:val="single" w:sz="4" w:space="0" w:color="000000"/>
            </w:tcBorders>
          </w:tcPr>
          <w:p w:rsidR="00DD7C06" w:rsidRDefault="00DD7C06" w:rsidP="006622F4">
            <w:pPr>
              <w:pBdr>
                <w:top w:val="nil"/>
                <w:left w:val="nil"/>
                <w:bottom w:val="nil"/>
                <w:right w:val="nil"/>
                <w:between w:val="nil"/>
              </w:pBdr>
              <w:spacing w:before="4"/>
              <w:ind w:left="110"/>
              <w:rPr>
                <w:b/>
                <w:color w:val="000000"/>
              </w:rPr>
            </w:pPr>
            <w:r>
              <w:rPr>
                <w:b/>
                <w:color w:val="000000"/>
              </w:rPr>
              <w:lastRenderedPageBreak/>
              <w:t>Effectiveness Measure:</w:t>
            </w:r>
          </w:p>
          <w:p w:rsidR="005F697D" w:rsidRPr="005F697D" w:rsidRDefault="005F697D" w:rsidP="00186830">
            <w:pPr>
              <w:widowControl/>
              <w:numPr>
                <w:ilvl w:val="0"/>
                <w:numId w:val="37"/>
              </w:numPr>
              <w:autoSpaceDE w:val="0"/>
              <w:autoSpaceDN w:val="0"/>
              <w:adjustRightInd w:val="0"/>
              <w:rPr>
                <w:bCs/>
                <w:color w:val="000000"/>
                <w:sz w:val="24"/>
                <w:szCs w:val="24"/>
              </w:rPr>
            </w:pPr>
            <w:r w:rsidRPr="005F697D">
              <w:rPr>
                <w:bCs/>
                <w:color w:val="000000"/>
                <w:sz w:val="24"/>
                <w:szCs w:val="24"/>
              </w:rPr>
              <w:t>IEP data</w:t>
            </w:r>
          </w:p>
          <w:p w:rsidR="005F697D" w:rsidRPr="005F697D" w:rsidRDefault="005F697D" w:rsidP="00186830">
            <w:pPr>
              <w:widowControl/>
              <w:numPr>
                <w:ilvl w:val="0"/>
                <w:numId w:val="37"/>
              </w:numPr>
              <w:autoSpaceDE w:val="0"/>
              <w:autoSpaceDN w:val="0"/>
              <w:adjustRightInd w:val="0"/>
              <w:rPr>
                <w:bCs/>
                <w:color w:val="000000"/>
                <w:sz w:val="24"/>
                <w:szCs w:val="24"/>
              </w:rPr>
            </w:pPr>
            <w:r w:rsidRPr="005F697D">
              <w:rPr>
                <w:bCs/>
                <w:color w:val="000000"/>
                <w:sz w:val="24"/>
                <w:szCs w:val="24"/>
              </w:rPr>
              <w:t>LEAP 2025 Results</w:t>
            </w:r>
          </w:p>
          <w:p w:rsidR="005F697D" w:rsidRPr="005F697D" w:rsidRDefault="005F697D" w:rsidP="00186830">
            <w:pPr>
              <w:widowControl/>
              <w:numPr>
                <w:ilvl w:val="0"/>
                <w:numId w:val="37"/>
              </w:numPr>
              <w:autoSpaceDE w:val="0"/>
              <w:autoSpaceDN w:val="0"/>
              <w:adjustRightInd w:val="0"/>
              <w:rPr>
                <w:bCs/>
                <w:color w:val="000000"/>
                <w:sz w:val="24"/>
                <w:szCs w:val="24"/>
              </w:rPr>
            </w:pPr>
            <w:r w:rsidRPr="005F697D">
              <w:rPr>
                <w:bCs/>
                <w:color w:val="000000"/>
                <w:sz w:val="24"/>
                <w:szCs w:val="24"/>
              </w:rPr>
              <w:t>LEAP 360 Data</w:t>
            </w:r>
          </w:p>
          <w:p w:rsidR="005F697D" w:rsidRPr="005F697D" w:rsidRDefault="005F697D" w:rsidP="00186830">
            <w:pPr>
              <w:widowControl/>
              <w:numPr>
                <w:ilvl w:val="0"/>
                <w:numId w:val="37"/>
              </w:numPr>
              <w:autoSpaceDE w:val="0"/>
              <w:autoSpaceDN w:val="0"/>
              <w:adjustRightInd w:val="0"/>
              <w:rPr>
                <w:bCs/>
                <w:color w:val="000000"/>
                <w:sz w:val="24"/>
                <w:szCs w:val="24"/>
              </w:rPr>
            </w:pPr>
            <w:r w:rsidRPr="005F697D">
              <w:rPr>
                <w:bCs/>
                <w:color w:val="000000"/>
                <w:sz w:val="24"/>
                <w:szCs w:val="24"/>
              </w:rPr>
              <w:t>Unique Data</w:t>
            </w:r>
          </w:p>
          <w:p w:rsidR="005F697D" w:rsidRPr="005F697D" w:rsidRDefault="005F697D" w:rsidP="00186830">
            <w:pPr>
              <w:widowControl/>
              <w:numPr>
                <w:ilvl w:val="0"/>
                <w:numId w:val="37"/>
              </w:numPr>
              <w:autoSpaceDE w:val="0"/>
              <w:autoSpaceDN w:val="0"/>
              <w:adjustRightInd w:val="0"/>
              <w:rPr>
                <w:bCs/>
                <w:color w:val="000000"/>
                <w:sz w:val="24"/>
                <w:szCs w:val="24"/>
              </w:rPr>
            </w:pPr>
            <w:r w:rsidRPr="005F697D">
              <w:rPr>
                <w:bCs/>
                <w:color w:val="000000"/>
                <w:sz w:val="24"/>
                <w:szCs w:val="24"/>
              </w:rPr>
              <w:t>Student Grades</w:t>
            </w:r>
          </w:p>
          <w:p w:rsidR="005F697D" w:rsidRPr="005F697D" w:rsidRDefault="005F697D" w:rsidP="00186830">
            <w:pPr>
              <w:widowControl/>
              <w:numPr>
                <w:ilvl w:val="0"/>
                <w:numId w:val="37"/>
              </w:numPr>
              <w:autoSpaceDE w:val="0"/>
              <w:autoSpaceDN w:val="0"/>
              <w:adjustRightInd w:val="0"/>
              <w:rPr>
                <w:bCs/>
                <w:color w:val="000000"/>
                <w:sz w:val="24"/>
                <w:szCs w:val="24"/>
              </w:rPr>
            </w:pPr>
            <w:r w:rsidRPr="005F697D">
              <w:rPr>
                <w:bCs/>
                <w:color w:val="000000"/>
                <w:sz w:val="24"/>
                <w:szCs w:val="24"/>
              </w:rPr>
              <w:t>Student Data</w:t>
            </w:r>
          </w:p>
          <w:p w:rsidR="005F697D" w:rsidRDefault="005F697D" w:rsidP="005F697D">
            <w:pPr>
              <w:pBdr>
                <w:top w:val="nil"/>
                <w:left w:val="nil"/>
                <w:bottom w:val="nil"/>
                <w:right w:val="nil"/>
                <w:between w:val="nil"/>
              </w:pBdr>
              <w:spacing w:before="4"/>
              <w:ind w:left="110"/>
              <w:rPr>
                <w:color w:val="000000"/>
              </w:rPr>
            </w:pPr>
            <w:r w:rsidRPr="005F697D">
              <w:rPr>
                <w:bCs/>
                <w:color w:val="000000"/>
                <w:sz w:val="24"/>
                <w:szCs w:val="24"/>
              </w:rPr>
              <w:lastRenderedPageBreak/>
              <w:t>SAT Data</w:t>
            </w:r>
          </w:p>
        </w:tc>
      </w:tr>
      <w:tr w:rsidR="00E93970" w:rsidTr="00CC7D60">
        <w:trPr>
          <w:trHeight w:val="1820"/>
        </w:trPr>
        <w:tc>
          <w:tcPr>
            <w:tcW w:w="6020" w:type="dxa"/>
            <w:gridSpan w:val="2"/>
            <w:tcBorders>
              <w:top w:val="single" w:sz="4" w:space="0" w:color="000000"/>
              <w:left w:val="single" w:sz="4" w:space="0" w:color="000000"/>
              <w:bottom w:val="single" w:sz="8" w:space="0" w:color="000000"/>
              <w:right w:val="single" w:sz="4" w:space="0" w:color="000000"/>
            </w:tcBorders>
          </w:tcPr>
          <w:p w:rsidR="00E93970" w:rsidRDefault="00E93970" w:rsidP="00DD7C06">
            <w:pPr>
              <w:rPr>
                <w:color w:val="CC00CC"/>
              </w:rPr>
            </w:pPr>
            <w:r w:rsidRPr="00F52930">
              <w:rPr>
                <w:color w:val="CC00CC"/>
              </w:rPr>
              <w:lastRenderedPageBreak/>
              <w:t>Evidence-based Practice: (provide link(s) for the research used to support this strategy, e.g. IES Practice Guide/What Works Clearinghouse):</w:t>
            </w:r>
          </w:p>
          <w:p w:rsidR="00E93970" w:rsidRDefault="004C0677" w:rsidP="006622F4">
            <w:pPr>
              <w:pBdr>
                <w:top w:val="nil"/>
                <w:left w:val="nil"/>
                <w:bottom w:val="nil"/>
                <w:right w:val="nil"/>
                <w:between w:val="nil"/>
              </w:pBdr>
              <w:spacing w:line="276" w:lineRule="auto"/>
              <w:rPr>
                <w:color w:val="000000"/>
              </w:rPr>
            </w:pPr>
            <w:hyperlink r:id="rId22" w:history="1">
              <w:r w:rsidR="00B94F13" w:rsidRPr="00105E58">
                <w:rPr>
                  <w:rStyle w:val="Hyperlink"/>
                </w:rPr>
                <w:t>https://www.evidenceforessa.org/</w:t>
              </w:r>
            </w:hyperlink>
            <w:r w:rsidR="00B94F13">
              <w:rPr>
                <w:color w:val="000000"/>
              </w:rPr>
              <w:t xml:space="preserve"> </w:t>
            </w:r>
          </w:p>
        </w:tc>
        <w:tc>
          <w:tcPr>
            <w:tcW w:w="1440" w:type="dxa"/>
            <w:vMerge/>
            <w:tcBorders>
              <w:top w:val="single" w:sz="4" w:space="0" w:color="000000"/>
              <w:left w:val="single" w:sz="4" w:space="0" w:color="000000"/>
              <w:bottom w:val="single" w:sz="8" w:space="0" w:color="000000"/>
              <w:right w:val="single" w:sz="4" w:space="0" w:color="000000"/>
            </w:tcBorders>
          </w:tcPr>
          <w:p w:rsidR="00E93970" w:rsidRDefault="00E93970" w:rsidP="006622F4">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bottom w:val="single" w:sz="8" w:space="0" w:color="000000"/>
              <w:right w:val="single" w:sz="4" w:space="0" w:color="000000"/>
            </w:tcBorders>
          </w:tcPr>
          <w:p w:rsidR="00E93970" w:rsidRDefault="00E93970" w:rsidP="006622F4">
            <w:pPr>
              <w:pBdr>
                <w:top w:val="nil"/>
                <w:left w:val="nil"/>
                <w:bottom w:val="nil"/>
                <w:right w:val="nil"/>
                <w:between w:val="nil"/>
              </w:pBdr>
              <w:spacing w:line="276" w:lineRule="auto"/>
              <w:rPr>
                <w:color w:val="000000"/>
              </w:rPr>
            </w:pPr>
          </w:p>
        </w:tc>
        <w:tc>
          <w:tcPr>
            <w:tcW w:w="2430" w:type="dxa"/>
            <w:vMerge/>
            <w:tcBorders>
              <w:top w:val="single" w:sz="4" w:space="0" w:color="000000"/>
              <w:left w:val="single" w:sz="4" w:space="0" w:color="000000"/>
              <w:bottom w:val="single" w:sz="8" w:space="0" w:color="000000"/>
              <w:right w:val="single" w:sz="4" w:space="0" w:color="000000"/>
            </w:tcBorders>
          </w:tcPr>
          <w:p w:rsidR="00E93970" w:rsidRDefault="00E93970" w:rsidP="006622F4">
            <w:pPr>
              <w:pBdr>
                <w:top w:val="nil"/>
                <w:left w:val="nil"/>
                <w:bottom w:val="nil"/>
                <w:right w:val="nil"/>
                <w:between w:val="nil"/>
              </w:pBdr>
              <w:spacing w:line="276" w:lineRule="auto"/>
              <w:rPr>
                <w:color w:val="000000"/>
              </w:rPr>
            </w:pPr>
          </w:p>
        </w:tc>
        <w:tc>
          <w:tcPr>
            <w:tcW w:w="2430" w:type="dxa"/>
            <w:tcBorders>
              <w:top w:val="single" w:sz="4" w:space="0" w:color="auto"/>
              <w:left w:val="single" w:sz="4" w:space="0" w:color="000000"/>
              <w:bottom w:val="single" w:sz="4" w:space="0" w:color="auto"/>
              <w:right w:val="single" w:sz="4" w:space="0" w:color="auto"/>
            </w:tcBorders>
          </w:tcPr>
          <w:p w:rsidR="00E93970" w:rsidRDefault="00E93970"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DD7C06" w:rsidTr="00CC7D60">
        <w:trPr>
          <w:trHeight w:val="1800"/>
        </w:trPr>
        <w:tc>
          <w:tcPr>
            <w:tcW w:w="4220" w:type="dxa"/>
            <w:tcBorders>
              <w:top w:val="single" w:sz="8" w:space="0" w:color="000000"/>
              <w:left w:val="single" w:sz="8" w:space="0" w:color="000000"/>
              <w:bottom w:val="single" w:sz="8" w:space="0" w:color="000000"/>
              <w:right w:val="single" w:sz="8" w:space="0" w:color="000000"/>
            </w:tcBorders>
          </w:tcPr>
          <w:p w:rsidR="00DD7C06" w:rsidRDefault="00DD7C06" w:rsidP="006622F4">
            <w:pPr>
              <w:pBdr>
                <w:top w:val="nil"/>
                <w:left w:val="nil"/>
                <w:bottom w:val="nil"/>
                <w:right w:val="nil"/>
                <w:between w:val="nil"/>
              </w:pBdr>
              <w:spacing w:before="4"/>
              <w:ind w:left="110" w:right="815"/>
              <w:rPr>
                <w:color w:val="000000"/>
              </w:rPr>
            </w:pPr>
            <w:r>
              <w:rPr>
                <w:b/>
                <w:color w:val="000000"/>
              </w:rPr>
              <w:lastRenderedPageBreak/>
              <w:t xml:space="preserve">Strategies, Curriculum, and Assessments Specific to </w:t>
            </w:r>
            <w:r>
              <w:rPr>
                <w:b/>
                <w:color w:val="000000"/>
                <w:u w:val="single"/>
              </w:rPr>
              <w:t>English</w:t>
            </w:r>
            <w:r>
              <w:rPr>
                <w:b/>
                <w:color w:val="000000"/>
              </w:rPr>
              <w:t xml:space="preserve"> </w:t>
            </w:r>
            <w:r>
              <w:rPr>
                <w:b/>
                <w:color w:val="000000"/>
                <w:u w:val="single"/>
              </w:rPr>
              <w:t>Learners</w:t>
            </w:r>
            <w:r>
              <w:rPr>
                <w:b/>
                <w:color w:val="000000"/>
              </w:rPr>
              <w:t>:</w:t>
            </w:r>
          </w:p>
          <w:p w:rsidR="00DD7C06" w:rsidRPr="003F677D" w:rsidRDefault="00DD7C06" w:rsidP="00186830">
            <w:pPr>
              <w:numPr>
                <w:ilvl w:val="0"/>
                <w:numId w:val="3"/>
              </w:numPr>
              <w:pBdr>
                <w:top w:val="nil"/>
                <w:left w:val="nil"/>
                <w:bottom w:val="nil"/>
                <w:right w:val="nil"/>
                <w:between w:val="nil"/>
              </w:pBdr>
              <w:tabs>
                <w:tab w:val="left" w:pos="829"/>
              </w:tabs>
              <w:spacing w:before="7" w:line="261" w:lineRule="auto"/>
              <w:ind w:left="830" w:right="412"/>
              <w:rPr>
                <w:color w:val="000000"/>
                <w:sz w:val="18"/>
                <w:szCs w:val="18"/>
              </w:rPr>
            </w:pPr>
            <w:r w:rsidRPr="003F677D">
              <w:rPr>
                <w:color w:val="000000"/>
                <w:sz w:val="18"/>
                <w:szCs w:val="18"/>
              </w:rPr>
              <w:t>The LA Connectors</w:t>
            </w:r>
            <w:r w:rsidR="00F2292C" w:rsidRPr="003F677D">
              <w:rPr>
                <w:color w:val="000000"/>
                <w:sz w:val="18"/>
                <w:szCs w:val="18"/>
              </w:rPr>
              <w:t xml:space="preserve"> for English Learners will be used</w:t>
            </w:r>
            <w:r w:rsidRPr="003F677D">
              <w:rPr>
                <w:color w:val="000000"/>
                <w:sz w:val="18"/>
                <w:szCs w:val="18"/>
              </w:rPr>
              <w:t xml:space="preserve"> to describe how language is used to meet the rigorous demands in each grade and grade band toward rigorous content demands. This will allow the EL student to focus on meaning and then engage in the content specific practices in ELA, math, social studies, and science.</w:t>
            </w:r>
          </w:p>
          <w:p w:rsidR="00DD7C06" w:rsidRDefault="00DD7C06" w:rsidP="006622F4">
            <w:pPr>
              <w:pBdr>
                <w:top w:val="nil"/>
                <w:left w:val="nil"/>
                <w:bottom w:val="nil"/>
                <w:right w:val="nil"/>
                <w:between w:val="nil"/>
              </w:pBdr>
              <w:ind w:left="110"/>
              <w:rPr>
                <w:b/>
                <w:color w:val="000000"/>
              </w:rPr>
            </w:pPr>
            <w:r>
              <w:rPr>
                <w:b/>
                <w:color w:val="000000"/>
              </w:rPr>
              <w:t>Describe the EL program at your school, including how and what services are provided to the EL students:</w:t>
            </w:r>
          </w:p>
          <w:p w:rsidR="00D419BE" w:rsidRDefault="00D419BE" w:rsidP="00186830">
            <w:pPr>
              <w:pStyle w:val="ListParagraph"/>
              <w:numPr>
                <w:ilvl w:val="0"/>
                <w:numId w:val="21"/>
              </w:numPr>
              <w:pBdr>
                <w:top w:val="nil"/>
                <w:left w:val="nil"/>
                <w:bottom w:val="nil"/>
                <w:right w:val="nil"/>
                <w:between w:val="nil"/>
              </w:pBdr>
              <w:rPr>
                <w:b/>
                <w:color w:val="000000"/>
              </w:rPr>
            </w:pPr>
            <w:r>
              <w:rPr>
                <w:b/>
                <w:color w:val="000000"/>
              </w:rPr>
              <w:t>Imagine Learning</w:t>
            </w:r>
          </w:p>
          <w:p w:rsidR="00CC7D60" w:rsidRPr="00AE5A0E" w:rsidRDefault="00CC7D60" w:rsidP="00186830">
            <w:pPr>
              <w:pStyle w:val="ListParagraph"/>
              <w:numPr>
                <w:ilvl w:val="0"/>
                <w:numId w:val="8"/>
              </w:numPr>
              <w:pBdr>
                <w:top w:val="nil"/>
                <w:left w:val="nil"/>
                <w:bottom w:val="nil"/>
                <w:right w:val="nil"/>
                <w:between w:val="nil"/>
              </w:pBdr>
              <w:rPr>
                <w:color w:val="000000" w:themeColor="text1"/>
                <w:sz w:val="24"/>
                <w:szCs w:val="24"/>
              </w:rPr>
            </w:pPr>
            <w:r w:rsidRPr="00AE5A0E">
              <w:rPr>
                <w:color w:val="000000" w:themeColor="text1"/>
                <w:sz w:val="24"/>
                <w:szCs w:val="24"/>
              </w:rPr>
              <w:t>Certified teachers work with EL student(s) in small groups and repeats the instruction to ensure that the student(s) have a complete understanding.</w:t>
            </w:r>
          </w:p>
          <w:p w:rsidR="00CC7D60" w:rsidRPr="00306C4E" w:rsidRDefault="00CC7D60" w:rsidP="00186830">
            <w:pPr>
              <w:pStyle w:val="ListParagraph"/>
              <w:numPr>
                <w:ilvl w:val="0"/>
                <w:numId w:val="8"/>
              </w:numPr>
              <w:pBdr>
                <w:top w:val="nil"/>
                <w:left w:val="nil"/>
                <w:bottom w:val="nil"/>
                <w:right w:val="nil"/>
                <w:between w:val="nil"/>
              </w:pBdr>
              <w:rPr>
                <w:color w:val="000000" w:themeColor="text1"/>
                <w:sz w:val="24"/>
                <w:szCs w:val="24"/>
              </w:rPr>
            </w:pPr>
            <w:r w:rsidRPr="00306C4E">
              <w:rPr>
                <w:bCs/>
                <w:sz w:val="24"/>
                <w:szCs w:val="24"/>
              </w:rPr>
              <w:t>Certified teachers meet as needed with regular education teachers and students to discuss student progress within the curriculum.</w:t>
            </w:r>
          </w:p>
          <w:p w:rsidR="00CC7D60" w:rsidRPr="00CC7D60" w:rsidRDefault="00CC7D60" w:rsidP="00186830">
            <w:pPr>
              <w:numPr>
                <w:ilvl w:val="0"/>
                <w:numId w:val="8"/>
              </w:numPr>
              <w:pBdr>
                <w:top w:val="nil"/>
                <w:left w:val="nil"/>
                <w:bottom w:val="nil"/>
                <w:right w:val="nil"/>
                <w:between w:val="nil"/>
              </w:pBdr>
              <w:spacing w:line="265" w:lineRule="auto"/>
              <w:rPr>
                <w:rFonts w:ascii="Noto Sans Symbols" w:eastAsia="Noto Sans Symbols" w:hAnsi="Noto Sans Symbols" w:cs="Noto Sans Symbols"/>
                <w:color w:val="000000"/>
              </w:rPr>
            </w:pPr>
            <w:r w:rsidRPr="00984B35">
              <w:rPr>
                <w:bCs/>
                <w:sz w:val="24"/>
                <w:szCs w:val="24"/>
              </w:rPr>
              <w:t>The District Translator, Imagine Learning, and Translation App are used to assist LEP students.</w:t>
            </w:r>
          </w:p>
          <w:p w:rsidR="00D03679" w:rsidRDefault="00D03679" w:rsidP="00E93970">
            <w:pPr>
              <w:pBdr>
                <w:top w:val="nil"/>
                <w:left w:val="nil"/>
                <w:bottom w:val="nil"/>
                <w:right w:val="nil"/>
                <w:between w:val="nil"/>
              </w:pBdr>
              <w:rPr>
                <w:color w:val="000000"/>
              </w:rPr>
            </w:pPr>
          </w:p>
        </w:tc>
        <w:tc>
          <w:tcPr>
            <w:tcW w:w="1800" w:type="dxa"/>
            <w:tcBorders>
              <w:top w:val="single" w:sz="8" w:space="0" w:color="000000"/>
              <w:left w:val="single" w:sz="8" w:space="0" w:color="000000"/>
              <w:bottom w:val="single" w:sz="8" w:space="0" w:color="000000"/>
              <w:right w:val="single" w:sz="8" w:space="0" w:color="000000"/>
            </w:tcBorders>
          </w:tcPr>
          <w:p w:rsidR="00E93970" w:rsidRDefault="00033C23" w:rsidP="00E93970">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 xml:space="preserve">ED </w:t>
            </w:r>
            <w:r w:rsidR="006103B8">
              <w:rPr>
                <w:rFonts w:ascii="Noto Sans Symbols" w:eastAsia="Noto Sans Symbols" w:hAnsi="Noto Sans Symbols" w:cs="Noto Sans Symbols"/>
                <w:b/>
                <w:color w:val="000000"/>
              </w:rPr>
              <w:t>Priority</w:t>
            </w:r>
            <w:r w:rsidR="00B329D8">
              <w:rPr>
                <w:rFonts w:ascii="Noto Sans Symbols" w:eastAsia="Noto Sans Symbols" w:hAnsi="Noto Sans Symbols" w:cs="Noto Sans Symbols"/>
                <w:b/>
                <w:color w:val="000000"/>
              </w:rPr>
              <w:t>(s):</w:t>
            </w:r>
            <w:r w:rsidR="006103B8">
              <w:rPr>
                <w:rFonts w:ascii="Noto Sans Symbols" w:eastAsia="Noto Sans Symbols" w:hAnsi="Noto Sans Symbols" w:cs="Noto Sans Symbols"/>
                <w:b/>
                <w:color w:val="000000"/>
              </w:rPr>
              <w:t xml:space="preserve">         </w:t>
            </w:r>
          </w:p>
          <w:p w:rsidR="00DD7C06" w:rsidRDefault="00DD7C06" w:rsidP="00E93970">
            <w:pPr>
              <w:pBdr>
                <w:top w:val="nil"/>
                <w:left w:val="nil"/>
                <w:bottom w:val="nil"/>
                <w:right w:val="nil"/>
                <w:between w:val="nil"/>
              </w:pBdr>
              <w:spacing w:line="265" w:lineRule="auto"/>
              <w:rPr>
                <w:rFonts w:ascii="Noto Sans Symbols" w:eastAsia="Noto Sans Symbols" w:hAnsi="Noto Sans Symbols" w:cs="Noto Sans Symbols"/>
                <w:color w:val="000000"/>
              </w:rPr>
            </w:pPr>
          </w:p>
          <w:p w:rsidR="00DD7C06" w:rsidRDefault="00DD7C06" w:rsidP="006622F4">
            <w:pPr>
              <w:pBdr>
                <w:top w:val="nil"/>
                <w:left w:val="nil"/>
                <w:bottom w:val="nil"/>
                <w:right w:val="nil"/>
                <w:between w:val="nil"/>
              </w:pBdr>
              <w:spacing w:line="265" w:lineRule="auto"/>
              <w:ind w:left="720"/>
              <w:rPr>
                <w:rFonts w:ascii="Noto Sans Symbols" w:eastAsia="Noto Sans Symbols" w:hAnsi="Noto Sans Symbols" w:cs="Noto Sans Symbols"/>
              </w:rPr>
            </w:pPr>
          </w:p>
          <w:p w:rsidR="00DD7C06" w:rsidRPr="00CC7D60" w:rsidRDefault="00CC7D60" w:rsidP="006622F4">
            <w:pPr>
              <w:pBdr>
                <w:top w:val="nil"/>
                <w:left w:val="nil"/>
                <w:bottom w:val="nil"/>
                <w:right w:val="nil"/>
                <w:between w:val="nil"/>
              </w:pBdr>
              <w:spacing w:line="265" w:lineRule="auto"/>
              <w:rPr>
                <w:rFonts w:ascii="Noto Sans Symbols" w:eastAsia="Noto Sans Symbols" w:hAnsi="Noto Sans Symbols" w:cs="Noto Sans Symbols"/>
                <w:b/>
              </w:rPr>
            </w:pPr>
            <w:r w:rsidRPr="00CC7D60">
              <w:rPr>
                <w:rFonts w:ascii="Noto Sans Symbols" w:eastAsia="Noto Sans Symbols" w:hAnsi="Noto Sans Symbols" w:cs="Noto Sans Symbols"/>
                <w:b/>
              </w:rPr>
              <w:t>1-5</w:t>
            </w:r>
          </w:p>
        </w:tc>
        <w:tc>
          <w:tcPr>
            <w:tcW w:w="1440" w:type="dxa"/>
            <w:vMerge w:val="restart"/>
            <w:tcBorders>
              <w:top w:val="single" w:sz="8" w:space="0" w:color="000000"/>
              <w:left w:val="single" w:sz="8" w:space="0" w:color="000000"/>
              <w:bottom w:val="single" w:sz="8" w:space="0" w:color="000000"/>
              <w:right w:val="single" w:sz="8" w:space="0" w:color="000000"/>
            </w:tcBorders>
          </w:tcPr>
          <w:p w:rsidR="00DD7C06" w:rsidRDefault="00033C23" w:rsidP="006622F4">
            <w:pPr>
              <w:pBdr>
                <w:top w:val="nil"/>
                <w:left w:val="nil"/>
                <w:bottom w:val="nil"/>
                <w:right w:val="nil"/>
                <w:between w:val="nil"/>
              </w:pBdr>
              <w:spacing w:before="4"/>
              <w:ind w:left="110"/>
              <w:rPr>
                <w:b/>
                <w:color w:val="000000"/>
              </w:rPr>
            </w:pPr>
            <w:r>
              <w:rPr>
                <w:b/>
                <w:color w:val="000000"/>
              </w:rPr>
              <w:t xml:space="preserve">SWP </w:t>
            </w:r>
            <w:r w:rsidR="00DD7C06">
              <w:rPr>
                <w:b/>
                <w:color w:val="000000"/>
              </w:rPr>
              <w:t>Goal(s):</w:t>
            </w:r>
          </w:p>
          <w:p w:rsidR="00CC7D60" w:rsidRDefault="00CC7D60" w:rsidP="006622F4">
            <w:pPr>
              <w:pBdr>
                <w:top w:val="nil"/>
                <w:left w:val="nil"/>
                <w:bottom w:val="nil"/>
                <w:right w:val="nil"/>
                <w:between w:val="nil"/>
              </w:pBdr>
              <w:spacing w:before="4"/>
              <w:ind w:left="110"/>
              <w:rPr>
                <w:b/>
                <w:color w:val="000000"/>
              </w:rPr>
            </w:pPr>
          </w:p>
          <w:p w:rsidR="00CC7D60" w:rsidRDefault="00F508CA" w:rsidP="006622F4">
            <w:pPr>
              <w:pBdr>
                <w:top w:val="nil"/>
                <w:left w:val="nil"/>
                <w:bottom w:val="nil"/>
                <w:right w:val="nil"/>
                <w:between w:val="nil"/>
              </w:pBdr>
              <w:spacing w:before="4"/>
              <w:ind w:left="110"/>
              <w:rPr>
                <w:color w:val="000000"/>
              </w:rPr>
            </w:pPr>
            <w:r>
              <w:rPr>
                <w:b/>
                <w:color w:val="000000"/>
              </w:rPr>
              <w:t>1-8</w:t>
            </w:r>
          </w:p>
        </w:tc>
        <w:tc>
          <w:tcPr>
            <w:tcW w:w="2160" w:type="dxa"/>
            <w:vMerge w:val="restart"/>
            <w:tcBorders>
              <w:top w:val="single" w:sz="8" w:space="0" w:color="000000"/>
              <w:left w:val="single" w:sz="8" w:space="0" w:color="000000"/>
              <w:bottom w:val="single" w:sz="8" w:space="0" w:color="000000"/>
              <w:right w:val="single" w:sz="8" w:space="0" w:color="000000"/>
            </w:tcBorders>
          </w:tcPr>
          <w:p w:rsidR="00DD7C06" w:rsidRDefault="00DD7C06" w:rsidP="006622F4">
            <w:pPr>
              <w:spacing w:before="4"/>
              <w:ind w:left="110"/>
              <w:rPr>
                <w:b/>
              </w:rPr>
            </w:pPr>
            <w:r>
              <w:rPr>
                <w:b/>
              </w:rPr>
              <w:t>Budget Decisions/</w:t>
            </w:r>
          </w:p>
          <w:p w:rsidR="00DD7C06" w:rsidRDefault="00B329D8" w:rsidP="006622F4">
            <w:pPr>
              <w:spacing w:before="4"/>
              <w:ind w:left="110"/>
            </w:pPr>
            <w:r>
              <w:rPr>
                <w:b/>
              </w:rPr>
              <w:t>Coordination</w:t>
            </w:r>
            <w:r w:rsidR="00DD7C06">
              <w:t>:</w:t>
            </w:r>
          </w:p>
          <w:p w:rsidR="00DD7C06" w:rsidRDefault="00DD7C06" w:rsidP="00186830">
            <w:pPr>
              <w:numPr>
                <w:ilvl w:val="0"/>
                <w:numId w:val="9"/>
              </w:numPr>
              <w:shd w:val="clear" w:color="auto" w:fill="A5A5A5" w:themeFill="accent3"/>
              <w:spacing w:line="248" w:lineRule="auto"/>
            </w:pPr>
            <w:r>
              <w:t>Title I</w:t>
            </w:r>
          </w:p>
          <w:p w:rsidR="00DD7C06" w:rsidRDefault="00DD7C06" w:rsidP="00186830">
            <w:pPr>
              <w:numPr>
                <w:ilvl w:val="0"/>
                <w:numId w:val="9"/>
              </w:numPr>
              <w:spacing w:line="248" w:lineRule="auto"/>
            </w:pPr>
            <w:r>
              <w:t>Title II</w:t>
            </w:r>
          </w:p>
          <w:p w:rsidR="00DD7C06" w:rsidRDefault="00DD7C06" w:rsidP="00186830">
            <w:pPr>
              <w:numPr>
                <w:ilvl w:val="0"/>
                <w:numId w:val="9"/>
              </w:numPr>
              <w:spacing w:line="248" w:lineRule="auto"/>
            </w:pPr>
            <w:r>
              <w:t>Title III</w:t>
            </w:r>
          </w:p>
          <w:p w:rsidR="00DD7C06" w:rsidRDefault="00DD7C06" w:rsidP="00186830">
            <w:pPr>
              <w:numPr>
                <w:ilvl w:val="0"/>
                <w:numId w:val="9"/>
              </w:numPr>
              <w:spacing w:line="248" w:lineRule="auto"/>
            </w:pPr>
            <w:r>
              <w:t>Title IV</w:t>
            </w:r>
          </w:p>
          <w:p w:rsidR="00DD7C06" w:rsidRDefault="00DD7C06" w:rsidP="00186830">
            <w:pPr>
              <w:numPr>
                <w:ilvl w:val="0"/>
                <w:numId w:val="9"/>
              </w:numPr>
              <w:spacing w:line="248" w:lineRule="auto"/>
            </w:pPr>
            <w:r>
              <w:t>LA4</w:t>
            </w:r>
          </w:p>
          <w:p w:rsidR="00DD7C06" w:rsidRDefault="00DD7C06" w:rsidP="00186830">
            <w:pPr>
              <w:numPr>
                <w:ilvl w:val="0"/>
                <w:numId w:val="9"/>
              </w:numPr>
              <w:spacing w:line="248" w:lineRule="auto"/>
            </w:pPr>
            <w:r>
              <w:t>IDEA</w:t>
            </w:r>
          </w:p>
          <w:p w:rsidR="00DD7C06" w:rsidRDefault="00DD7C06" w:rsidP="00186830">
            <w:pPr>
              <w:numPr>
                <w:ilvl w:val="0"/>
                <w:numId w:val="9"/>
              </w:numPr>
              <w:spacing w:line="248" w:lineRule="auto"/>
            </w:pPr>
            <w:r>
              <w:t>Homeless</w:t>
            </w:r>
          </w:p>
          <w:p w:rsidR="00DD7C06" w:rsidRDefault="00DD7C06" w:rsidP="00186830">
            <w:pPr>
              <w:numPr>
                <w:ilvl w:val="0"/>
                <w:numId w:val="9"/>
              </w:numPr>
              <w:spacing w:line="248" w:lineRule="auto"/>
            </w:pPr>
            <w:r>
              <w:t>General Fund</w:t>
            </w:r>
          </w:p>
          <w:p w:rsidR="00DD7C06" w:rsidRDefault="00DD7C06" w:rsidP="00186830">
            <w:pPr>
              <w:numPr>
                <w:ilvl w:val="0"/>
                <w:numId w:val="9"/>
              </w:numPr>
              <w:spacing w:line="248" w:lineRule="auto"/>
            </w:pPr>
            <w:r>
              <w:t>Perkins</w:t>
            </w:r>
          </w:p>
          <w:p w:rsidR="00DD7C06" w:rsidRDefault="00DD7C06" w:rsidP="00186830">
            <w:pPr>
              <w:numPr>
                <w:ilvl w:val="0"/>
                <w:numId w:val="9"/>
              </w:numPr>
              <w:spacing w:line="248" w:lineRule="auto"/>
            </w:pPr>
            <w:r>
              <w:t>Other</w:t>
            </w:r>
          </w:p>
        </w:tc>
        <w:tc>
          <w:tcPr>
            <w:tcW w:w="2430" w:type="dxa"/>
            <w:vMerge w:val="restart"/>
            <w:tcBorders>
              <w:top w:val="single" w:sz="8" w:space="0" w:color="000000"/>
              <w:left w:val="single" w:sz="8" w:space="0" w:color="000000"/>
              <w:bottom w:val="single" w:sz="8" w:space="0" w:color="000000"/>
              <w:right w:val="single" w:sz="8" w:space="0" w:color="000000"/>
            </w:tcBorders>
          </w:tcPr>
          <w:p w:rsidR="00DD7C06" w:rsidRDefault="00DD7C06" w:rsidP="006622F4">
            <w:pPr>
              <w:pBdr>
                <w:top w:val="nil"/>
                <w:left w:val="nil"/>
                <w:bottom w:val="nil"/>
                <w:right w:val="nil"/>
                <w:between w:val="nil"/>
              </w:pBdr>
              <w:spacing w:before="4"/>
              <w:ind w:left="110"/>
              <w:rPr>
                <w:b/>
                <w:color w:val="000000"/>
              </w:rPr>
            </w:pPr>
            <w:r>
              <w:rPr>
                <w:b/>
                <w:color w:val="000000"/>
              </w:rPr>
              <w:t>Items Needed:</w:t>
            </w:r>
          </w:p>
          <w:p w:rsidR="00DD7C06" w:rsidRDefault="00DD7C06" w:rsidP="006622F4">
            <w:pPr>
              <w:pBdr>
                <w:top w:val="nil"/>
                <w:left w:val="nil"/>
                <w:bottom w:val="nil"/>
                <w:right w:val="nil"/>
                <w:between w:val="nil"/>
              </w:pBdr>
              <w:spacing w:before="4"/>
              <w:ind w:left="110"/>
              <w:rPr>
                <w:b/>
              </w:rPr>
            </w:pPr>
          </w:p>
          <w:p w:rsidR="00DD7C06" w:rsidRDefault="00DD7C06" w:rsidP="006622F4">
            <w:pPr>
              <w:pBdr>
                <w:top w:val="nil"/>
                <w:left w:val="nil"/>
                <w:bottom w:val="nil"/>
                <w:right w:val="nil"/>
                <w:between w:val="nil"/>
              </w:pBdr>
              <w:spacing w:before="4"/>
              <w:ind w:left="110"/>
              <w:rPr>
                <w:b/>
              </w:rPr>
            </w:pPr>
          </w:p>
          <w:p w:rsidR="00DD7C06" w:rsidRDefault="00DD7C06" w:rsidP="006622F4">
            <w:pPr>
              <w:pBdr>
                <w:top w:val="nil"/>
                <w:left w:val="nil"/>
                <w:bottom w:val="nil"/>
                <w:right w:val="nil"/>
                <w:between w:val="nil"/>
              </w:pBdr>
              <w:spacing w:before="4"/>
              <w:ind w:left="110"/>
              <w:rPr>
                <w:b/>
              </w:rPr>
            </w:pPr>
          </w:p>
          <w:p w:rsidR="00DD7C06" w:rsidRDefault="00DD7C06" w:rsidP="006622F4">
            <w:pPr>
              <w:pBdr>
                <w:top w:val="nil"/>
                <w:left w:val="nil"/>
                <w:bottom w:val="nil"/>
                <w:right w:val="nil"/>
                <w:between w:val="nil"/>
              </w:pBdr>
              <w:spacing w:before="4"/>
              <w:ind w:left="110"/>
              <w:rPr>
                <w:b/>
              </w:rPr>
            </w:pPr>
          </w:p>
          <w:p w:rsidR="00DD7C06" w:rsidRDefault="00DD7C06" w:rsidP="006622F4">
            <w:pPr>
              <w:pBdr>
                <w:top w:val="nil"/>
                <w:left w:val="nil"/>
                <w:bottom w:val="nil"/>
                <w:right w:val="nil"/>
                <w:between w:val="nil"/>
              </w:pBdr>
              <w:spacing w:before="4"/>
              <w:ind w:left="110"/>
              <w:rPr>
                <w:b/>
              </w:rPr>
            </w:pPr>
          </w:p>
          <w:p w:rsidR="00DD7C06" w:rsidRDefault="00DD7C06" w:rsidP="006622F4">
            <w:pPr>
              <w:pBdr>
                <w:top w:val="nil"/>
                <w:left w:val="nil"/>
                <w:bottom w:val="nil"/>
                <w:right w:val="nil"/>
                <w:between w:val="nil"/>
              </w:pBdr>
              <w:spacing w:before="4"/>
              <w:ind w:left="110"/>
              <w:rPr>
                <w:b/>
              </w:rPr>
            </w:pPr>
          </w:p>
          <w:p w:rsidR="00DD7C06" w:rsidRDefault="00DD7C06" w:rsidP="006622F4">
            <w:pPr>
              <w:pBdr>
                <w:top w:val="nil"/>
                <w:left w:val="nil"/>
                <w:bottom w:val="nil"/>
                <w:right w:val="nil"/>
                <w:between w:val="nil"/>
              </w:pBdr>
              <w:spacing w:before="4"/>
              <w:ind w:left="110"/>
              <w:rPr>
                <w:b/>
              </w:rPr>
            </w:pPr>
          </w:p>
          <w:p w:rsidR="00DD7C06" w:rsidRDefault="00DD7C06" w:rsidP="006622F4">
            <w:pPr>
              <w:pBdr>
                <w:top w:val="nil"/>
                <w:left w:val="nil"/>
                <w:bottom w:val="nil"/>
                <w:right w:val="nil"/>
                <w:between w:val="nil"/>
              </w:pBdr>
              <w:spacing w:before="4"/>
              <w:ind w:left="110"/>
              <w:rPr>
                <w:b/>
              </w:rPr>
            </w:pPr>
          </w:p>
          <w:p w:rsidR="00DD7C06" w:rsidRDefault="00DD7C06" w:rsidP="006622F4">
            <w:pPr>
              <w:pBdr>
                <w:top w:val="nil"/>
                <w:left w:val="nil"/>
                <w:bottom w:val="nil"/>
                <w:right w:val="nil"/>
                <w:between w:val="nil"/>
              </w:pBdr>
              <w:spacing w:before="4"/>
              <w:ind w:left="110"/>
              <w:rPr>
                <w:b/>
              </w:rPr>
            </w:pPr>
          </w:p>
          <w:p w:rsidR="003F677D" w:rsidRDefault="00DD7C06" w:rsidP="006622F4">
            <w:pPr>
              <w:spacing w:before="4"/>
              <w:rPr>
                <w:b/>
                <w:color w:val="B6D7A8"/>
              </w:rPr>
            </w:pPr>
            <w:r>
              <w:rPr>
                <w:b/>
                <w:color w:val="B6D7A8"/>
              </w:rPr>
              <w:t xml:space="preserve"> </w:t>
            </w:r>
          </w:p>
          <w:p w:rsidR="003F677D" w:rsidRDefault="003F677D" w:rsidP="006622F4">
            <w:pPr>
              <w:spacing w:before="4"/>
              <w:rPr>
                <w:b/>
                <w:color w:val="B6D7A8"/>
              </w:rPr>
            </w:pPr>
          </w:p>
          <w:p w:rsidR="003F677D" w:rsidRDefault="003F677D" w:rsidP="006622F4">
            <w:pPr>
              <w:spacing w:before="4"/>
              <w:rPr>
                <w:b/>
                <w:color w:val="B6D7A8"/>
              </w:rPr>
            </w:pPr>
          </w:p>
          <w:p w:rsidR="003F677D" w:rsidRDefault="003F677D" w:rsidP="006622F4">
            <w:pPr>
              <w:spacing w:before="4"/>
              <w:rPr>
                <w:b/>
                <w:color w:val="B6D7A8"/>
              </w:rPr>
            </w:pPr>
          </w:p>
          <w:p w:rsidR="00DD7C06" w:rsidRDefault="00DD7C06" w:rsidP="006622F4">
            <w:pPr>
              <w:spacing w:before="4"/>
              <w:rPr>
                <w:b/>
              </w:rPr>
            </w:pPr>
            <w:r w:rsidRPr="00B677E8">
              <w:rPr>
                <w:b/>
                <w:highlight w:val="green"/>
              </w:rPr>
              <w:t>Estimated Cost:</w:t>
            </w:r>
          </w:p>
          <w:p w:rsidR="005F697D" w:rsidRDefault="005F697D" w:rsidP="006622F4">
            <w:pPr>
              <w:spacing w:before="4"/>
              <w:rPr>
                <w:b/>
              </w:rPr>
            </w:pPr>
            <w:r>
              <w:rPr>
                <w:b/>
              </w:rPr>
              <w:t>400.00</w:t>
            </w:r>
          </w:p>
        </w:tc>
        <w:tc>
          <w:tcPr>
            <w:tcW w:w="2430" w:type="dxa"/>
            <w:tcBorders>
              <w:top w:val="single" w:sz="4" w:space="0" w:color="auto"/>
              <w:left w:val="single" w:sz="8" w:space="0" w:color="000000"/>
              <w:bottom w:val="dotted" w:sz="8" w:space="0" w:color="000000"/>
              <w:right w:val="single" w:sz="4" w:space="0" w:color="auto"/>
            </w:tcBorders>
          </w:tcPr>
          <w:p w:rsidR="00DD7C06" w:rsidRDefault="00DD7C06" w:rsidP="006622F4">
            <w:pPr>
              <w:pBdr>
                <w:top w:val="nil"/>
                <w:left w:val="nil"/>
                <w:bottom w:val="nil"/>
                <w:right w:val="nil"/>
                <w:between w:val="nil"/>
              </w:pBdr>
              <w:spacing w:before="4"/>
              <w:ind w:left="110"/>
              <w:rPr>
                <w:b/>
                <w:color w:val="000000"/>
              </w:rPr>
            </w:pPr>
            <w:r>
              <w:rPr>
                <w:b/>
                <w:color w:val="000000"/>
              </w:rPr>
              <w:t>Effectiveness Measure:</w:t>
            </w:r>
          </w:p>
          <w:p w:rsidR="00CC7D60" w:rsidRPr="00CC7D60" w:rsidRDefault="00CC7D60" w:rsidP="00186830">
            <w:pPr>
              <w:numPr>
                <w:ilvl w:val="0"/>
                <w:numId w:val="39"/>
              </w:numPr>
              <w:pBdr>
                <w:top w:val="nil"/>
                <w:left w:val="nil"/>
                <w:bottom w:val="nil"/>
                <w:right w:val="nil"/>
                <w:between w:val="nil"/>
              </w:pBdr>
              <w:spacing w:before="4"/>
              <w:contextualSpacing/>
              <w:rPr>
                <w:bCs/>
                <w:color w:val="000000"/>
                <w:sz w:val="24"/>
                <w:szCs w:val="24"/>
              </w:rPr>
            </w:pPr>
            <w:r w:rsidRPr="00CC7D60">
              <w:rPr>
                <w:bCs/>
                <w:color w:val="000000"/>
                <w:sz w:val="24"/>
                <w:szCs w:val="24"/>
              </w:rPr>
              <w:t>LEAP2025</w:t>
            </w:r>
          </w:p>
          <w:p w:rsidR="00CC7D60" w:rsidRPr="00CC7D60" w:rsidRDefault="00CC7D60" w:rsidP="00186830">
            <w:pPr>
              <w:numPr>
                <w:ilvl w:val="0"/>
                <w:numId w:val="39"/>
              </w:numPr>
              <w:pBdr>
                <w:top w:val="nil"/>
                <w:left w:val="nil"/>
                <w:bottom w:val="nil"/>
                <w:right w:val="nil"/>
                <w:between w:val="nil"/>
              </w:pBdr>
              <w:spacing w:before="4"/>
              <w:contextualSpacing/>
              <w:rPr>
                <w:bCs/>
                <w:color w:val="000000"/>
                <w:sz w:val="24"/>
                <w:szCs w:val="24"/>
              </w:rPr>
            </w:pPr>
            <w:r w:rsidRPr="00CC7D60">
              <w:rPr>
                <w:bCs/>
                <w:color w:val="000000"/>
                <w:sz w:val="24"/>
                <w:szCs w:val="24"/>
              </w:rPr>
              <w:t>Report Card</w:t>
            </w:r>
          </w:p>
          <w:p w:rsidR="00CC7D60" w:rsidRPr="00CC7D60" w:rsidRDefault="00CC7D60" w:rsidP="00186830">
            <w:pPr>
              <w:numPr>
                <w:ilvl w:val="0"/>
                <w:numId w:val="39"/>
              </w:numPr>
              <w:pBdr>
                <w:top w:val="nil"/>
                <w:left w:val="nil"/>
                <w:bottom w:val="nil"/>
                <w:right w:val="nil"/>
                <w:between w:val="nil"/>
              </w:pBdr>
              <w:spacing w:before="4"/>
              <w:contextualSpacing/>
              <w:rPr>
                <w:bCs/>
                <w:color w:val="000000"/>
                <w:sz w:val="24"/>
                <w:szCs w:val="24"/>
              </w:rPr>
            </w:pPr>
            <w:r w:rsidRPr="00CC7D60">
              <w:rPr>
                <w:bCs/>
                <w:color w:val="000000"/>
                <w:sz w:val="24"/>
                <w:szCs w:val="24"/>
              </w:rPr>
              <w:t>ELPT results</w:t>
            </w:r>
          </w:p>
          <w:p w:rsidR="00CC7D60" w:rsidRPr="00CC7D60" w:rsidRDefault="00CC7D60" w:rsidP="00186830">
            <w:pPr>
              <w:numPr>
                <w:ilvl w:val="0"/>
                <w:numId w:val="38"/>
              </w:numPr>
              <w:pBdr>
                <w:top w:val="nil"/>
                <w:left w:val="nil"/>
                <w:bottom w:val="nil"/>
                <w:right w:val="nil"/>
                <w:between w:val="nil"/>
              </w:pBdr>
              <w:spacing w:before="4"/>
              <w:contextualSpacing/>
              <w:rPr>
                <w:color w:val="000000"/>
                <w:sz w:val="24"/>
                <w:szCs w:val="24"/>
              </w:rPr>
            </w:pPr>
            <w:r w:rsidRPr="00CC7D60">
              <w:rPr>
                <w:color w:val="000000"/>
                <w:sz w:val="24"/>
                <w:szCs w:val="24"/>
              </w:rPr>
              <w:t>LA Connectors</w:t>
            </w:r>
          </w:p>
          <w:p w:rsidR="00CC7D60" w:rsidRPr="00CC7D60" w:rsidRDefault="00CC7D60" w:rsidP="00186830">
            <w:pPr>
              <w:numPr>
                <w:ilvl w:val="0"/>
                <w:numId w:val="38"/>
              </w:numPr>
              <w:pBdr>
                <w:top w:val="nil"/>
                <w:left w:val="nil"/>
                <w:bottom w:val="nil"/>
                <w:right w:val="nil"/>
                <w:between w:val="nil"/>
              </w:pBdr>
              <w:spacing w:before="4"/>
              <w:contextualSpacing/>
              <w:rPr>
                <w:color w:val="000000"/>
                <w:sz w:val="24"/>
                <w:szCs w:val="24"/>
              </w:rPr>
            </w:pPr>
            <w:r w:rsidRPr="00CC7D60">
              <w:rPr>
                <w:color w:val="000000"/>
                <w:sz w:val="24"/>
                <w:szCs w:val="24"/>
              </w:rPr>
              <w:t>Image Learning Report</w:t>
            </w:r>
          </w:p>
          <w:p w:rsidR="00CC7D60" w:rsidRPr="00CC7D60" w:rsidRDefault="00CC7D60" w:rsidP="00186830">
            <w:pPr>
              <w:numPr>
                <w:ilvl w:val="0"/>
                <w:numId w:val="38"/>
              </w:numPr>
              <w:pBdr>
                <w:top w:val="nil"/>
                <w:left w:val="nil"/>
                <w:bottom w:val="nil"/>
                <w:right w:val="nil"/>
                <w:between w:val="nil"/>
              </w:pBdr>
              <w:spacing w:before="4"/>
              <w:contextualSpacing/>
              <w:rPr>
                <w:color w:val="000000"/>
                <w:sz w:val="24"/>
                <w:szCs w:val="24"/>
              </w:rPr>
            </w:pPr>
            <w:r w:rsidRPr="00CC7D60">
              <w:rPr>
                <w:color w:val="000000"/>
                <w:sz w:val="24"/>
                <w:szCs w:val="24"/>
              </w:rPr>
              <w:t>Sign-in sheet</w:t>
            </w:r>
          </w:p>
          <w:p w:rsidR="00CC7D60" w:rsidRDefault="00CC7D60" w:rsidP="006622F4">
            <w:pPr>
              <w:pBdr>
                <w:top w:val="nil"/>
                <w:left w:val="nil"/>
                <w:bottom w:val="nil"/>
                <w:right w:val="nil"/>
                <w:between w:val="nil"/>
              </w:pBdr>
              <w:spacing w:before="4"/>
              <w:ind w:left="110"/>
              <w:rPr>
                <w:color w:val="000000"/>
              </w:rPr>
            </w:pPr>
          </w:p>
        </w:tc>
      </w:tr>
      <w:tr w:rsidR="00E93970" w:rsidTr="00CC7D60">
        <w:trPr>
          <w:trHeight w:val="1820"/>
        </w:trPr>
        <w:tc>
          <w:tcPr>
            <w:tcW w:w="6020" w:type="dxa"/>
            <w:gridSpan w:val="2"/>
            <w:tcBorders>
              <w:top w:val="single" w:sz="8" w:space="0" w:color="000000"/>
              <w:left w:val="single" w:sz="8" w:space="0" w:color="000000"/>
              <w:bottom w:val="single" w:sz="8" w:space="0" w:color="000000"/>
              <w:right w:val="single" w:sz="8" w:space="0" w:color="000000"/>
            </w:tcBorders>
          </w:tcPr>
          <w:p w:rsidR="00E93970" w:rsidRDefault="00E93970" w:rsidP="00D03679">
            <w:pPr>
              <w:rPr>
                <w:color w:val="CC00CC"/>
              </w:rPr>
            </w:pPr>
            <w:r w:rsidRPr="00F52930">
              <w:rPr>
                <w:color w:val="CC00CC"/>
              </w:rPr>
              <w:lastRenderedPageBreak/>
              <w:t>Evidence-based Practice: (provide link(s) for the research used to support this strategy, e.g. IES Practice Guide/What Works Clearinghouse):</w:t>
            </w:r>
          </w:p>
          <w:p w:rsidR="00E93970" w:rsidRDefault="00E93970" w:rsidP="006622F4">
            <w:pPr>
              <w:pBdr>
                <w:top w:val="nil"/>
                <w:left w:val="nil"/>
                <w:bottom w:val="nil"/>
                <w:right w:val="nil"/>
                <w:between w:val="nil"/>
              </w:pBdr>
              <w:spacing w:line="276" w:lineRule="auto"/>
              <w:rPr>
                <w:color w:val="000000"/>
              </w:rPr>
            </w:pPr>
          </w:p>
          <w:p w:rsidR="00F61D50" w:rsidRDefault="004C0677" w:rsidP="006622F4">
            <w:pPr>
              <w:pBdr>
                <w:top w:val="nil"/>
                <w:left w:val="nil"/>
                <w:bottom w:val="nil"/>
                <w:right w:val="nil"/>
                <w:between w:val="nil"/>
              </w:pBdr>
              <w:spacing w:line="276" w:lineRule="auto"/>
              <w:rPr>
                <w:color w:val="000000"/>
              </w:rPr>
            </w:pPr>
            <w:hyperlink r:id="rId23" w:history="1">
              <w:r w:rsidR="00F61D50" w:rsidRPr="00EF3BD2">
                <w:rPr>
                  <w:rStyle w:val="Hyperlink"/>
                </w:rPr>
                <w:t>https://ies.ed.gov/ncee/edlabs/regions/northeast/pdf/DeterminingSpecialEducationEligibilityofEnglishLearners.pdf</w:t>
              </w:r>
            </w:hyperlink>
            <w:r w:rsidR="00F61D50">
              <w:rPr>
                <w:color w:val="000000"/>
              </w:rPr>
              <w:t xml:space="preserve"> </w:t>
            </w:r>
          </w:p>
        </w:tc>
        <w:tc>
          <w:tcPr>
            <w:tcW w:w="1440" w:type="dxa"/>
            <w:vMerge/>
            <w:tcBorders>
              <w:top w:val="single" w:sz="8" w:space="0" w:color="000000"/>
              <w:left w:val="single" w:sz="8" w:space="0" w:color="000000"/>
              <w:bottom w:val="single" w:sz="8" w:space="0" w:color="000000"/>
              <w:right w:val="single" w:sz="8" w:space="0" w:color="000000"/>
            </w:tcBorders>
          </w:tcPr>
          <w:p w:rsidR="00E93970" w:rsidRDefault="00E93970" w:rsidP="006622F4">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bottom w:val="single" w:sz="8" w:space="0" w:color="000000"/>
              <w:right w:val="single" w:sz="8" w:space="0" w:color="000000"/>
            </w:tcBorders>
          </w:tcPr>
          <w:p w:rsidR="00E93970" w:rsidRDefault="00E93970" w:rsidP="006622F4">
            <w:pPr>
              <w:pBdr>
                <w:top w:val="nil"/>
                <w:left w:val="nil"/>
                <w:bottom w:val="nil"/>
                <w:right w:val="nil"/>
                <w:between w:val="nil"/>
              </w:pBdr>
              <w:spacing w:line="276" w:lineRule="auto"/>
              <w:rPr>
                <w:color w:val="000000"/>
              </w:rPr>
            </w:pPr>
          </w:p>
        </w:tc>
        <w:tc>
          <w:tcPr>
            <w:tcW w:w="2430" w:type="dxa"/>
            <w:vMerge/>
            <w:tcBorders>
              <w:top w:val="single" w:sz="8" w:space="0" w:color="000000"/>
              <w:left w:val="single" w:sz="8" w:space="0" w:color="000000"/>
              <w:bottom w:val="single" w:sz="8" w:space="0" w:color="000000"/>
              <w:right w:val="single" w:sz="8" w:space="0" w:color="000000"/>
            </w:tcBorders>
          </w:tcPr>
          <w:p w:rsidR="00E93970" w:rsidRDefault="00E93970" w:rsidP="006622F4">
            <w:pPr>
              <w:pBdr>
                <w:top w:val="nil"/>
                <w:left w:val="nil"/>
                <w:bottom w:val="nil"/>
                <w:right w:val="nil"/>
                <w:between w:val="nil"/>
              </w:pBdr>
              <w:spacing w:line="276" w:lineRule="auto"/>
              <w:rPr>
                <w:color w:val="000000"/>
              </w:rPr>
            </w:pPr>
          </w:p>
        </w:tc>
        <w:tc>
          <w:tcPr>
            <w:tcW w:w="2430" w:type="dxa"/>
            <w:tcBorders>
              <w:top w:val="single" w:sz="4" w:space="0" w:color="auto"/>
              <w:left w:val="single" w:sz="8" w:space="0" w:color="000000"/>
              <w:bottom w:val="single" w:sz="8" w:space="0" w:color="000000"/>
              <w:right w:val="single" w:sz="4" w:space="0" w:color="auto"/>
            </w:tcBorders>
          </w:tcPr>
          <w:p w:rsidR="00E93970" w:rsidRDefault="00E93970"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bl>
    <w:p w:rsidR="00CD024D" w:rsidRDefault="00CD024D" w:rsidP="00CD024D">
      <w:pPr>
        <w:pBdr>
          <w:top w:val="nil"/>
          <w:left w:val="nil"/>
          <w:bottom w:val="nil"/>
          <w:right w:val="nil"/>
          <w:between w:val="nil"/>
        </w:pBdr>
        <w:spacing w:line="276" w:lineRule="auto"/>
      </w:pPr>
    </w:p>
    <w:tbl>
      <w:tblPr>
        <w:tblW w:w="145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015"/>
        <w:gridCol w:w="1350"/>
        <w:gridCol w:w="2250"/>
        <w:gridCol w:w="2340"/>
        <w:gridCol w:w="2610"/>
      </w:tblGrid>
      <w:tr w:rsidR="00CD024D" w:rsidTr="006622F4">
        <w:trPr>
          <w:trHeight w:val="440"/>
        </w:trPr>
        <w:tc>
          <w:tcPr>
            <w:tcW w:w="14565" w:type="dxa"/>
            <w:gridSpan w:val="5"/>
            <w:tcBorders>
              <w:top w:val="single" w:sz="8" w:space="0" w:color="000000"/>
              <w:left w:val="single" w:sz="8" w:space="0" w:color="000000"/>
              <w:bottom w:val="single" w:sz="8" w:space="0" w:color="000000"/>
              <w:right w:val="single" w:sz="8" w:space="0" w:color="000000"/>
            </w:tcBorders>
            <w:shd w:val="clear" w:color="auto" w:fill="D9D9D9"/>
          </w:tcPr>
          <w:p w:rsidR="00CD024D" w:rsidRPr="002E205F" w:rsidRDefault="00CD024D" w:rsidP="006622F4">
            <w:pPr>
              <w:pBdr>
                <w:top w:val="nil"/>
                <w:left w:val="nil"/>
                <w:bottom w:val="nil"/>
                <w:right w:val="nil"/>
                <w:between w:val="nil"/>
              </w:pBdr>
              <w:ind w:left="4863"/>
              <w:rPr>
                <w:sz w:val="28"/>
                <w:szCs w:val="28"/>
              </w:rPr>
            </w:pPr>
            <w:r w:rsidRPr="002E205F">
              <w:rPr>
                <w:b/>
                <w:color w:val="000000"/>
                <w:sz w:val="28"/>
                <w:szCs w:val="28"/>
              </w:rPr>
              <w:t>Interventions for At-Risk Students</w:t>
            </w:r>
          </w:p>
        </w:tc>
      </w:tr>
      <w:tr w:rsidR="00CD024D" w:rsidTr="0006621E">
        <w:trPr>
          <w:trHeight w:val="1820"/>
        </w:trPr>
        <w:tc>
          <w:tcPr>
            <w:tcW w:w="6015" w:type="dxa"/>
            <w:vMerge w:val="restart"/>
            <w:tcBorders>
              <w:top w:val="single" w:sz="8" w:space="0" w:color="000000"/>
              <w:left w:val="single" w:sz="8" w:space="0" w:color="000000"/>
              <w:right w:val="single" w:sz="8" w:space="0" w:color="000000"/>
            </w:tcBorders>
          </w:tcPr>
          <w:p w:rsidR="00CD024D" w:rsidRPr="006103B8" w:rsidRDefault="00D419BE" w:rsidP="006103B8">
            <w:pPr>
              <w:pBdr>
                <w:top w:val="nil"/>
                <w:left w:val="nil"/>
                <w:bottom w:val="nil"/>
                <w:right w:val="nil"/>
                <w:between w:val="nil"/>
              </w:pBdr>
              <w:spacing w:before="4"/>
              <w:ind w:right="114"/>
              <w:rPr>
                <w:color w:val="000000"/>
              </w:rPr>
            </w:pPr>
            <w:r w:rsidRPr="006103B8">
              <w:rPr>
                <w:b/>
                <w:color w:val="000000"/>
              </w:rPr>
              <w:t xml:space="preserve">Describe the </w:t>
            </w:r>
            <w:r w:rsidR="00CD024D" w:rsidRPr="006103B8">
              <w:rPr>
                <w:b/>
                <w:color w:val="000000"/>
              </w:rPr>
              <w:t>Process for Determining Student Participation in School and Classroom Interventions:</w:t>
            </w:r>
          </w:p>
          <w:p w:rsidR="00CC7D60" w:rsidRPr="00CC7D60" w:rsidRDefault="00CC7D60" w:rsidP="00186830">
            <w:pPr>
              <w:numPr>
                <w:ilvl w:val="0"/>
                <w:numId w:val="7"/>
              </w:numPr>
              <w:pBdr>
                <w:top w:val="nil"/>
                <w:left w:val="nil"/>
                <w:bottom w:val="nil"/>
                <w:right w:val="nil"/>
                <w:between w:val="nil"/>
              </w:pBdr>
              <w:spacing w:line="265" w:lineRule="auto"/>
              <w:rPr>
                <w:rFonts w:ascii="Noto Sans Symbols" w:eastAsia="Noto Sans Symbols" w:hAnsi="Noto Sans Symbols" w:cs="Noto Sans Symbols"/>
                <w:color w:val="000000"/>
              </w:rPr>
            </w:pPr>
            <w:r w:rsidRPr="00CC7D60">
              <w:rPr>
                <w:rFonts w:ascii="Noto Sans Symbols" w:eastAsia="Noto Sans Symbols" w:hAnsi="Noto Sans Symbols" w:cs="Noto Sans Symbols"/>
                <w:color w:val="000000"/>
              </w:rPr>
              <w:t>The leadership team and teachers analyze assessments data and recommend appropriate interventions based on needs.</w:t>
            </w:r>
          </w:p>
          <w:p w:rsidR="00CC7D60" w:rsidRPr="00CC7D60" w:rsidRDefault="00CC7D60" w:rsidP="00186830">
            <w:pPr>
              <w:numPr>
                <w:ilvl w:val="0"/>
                <w:numId w:val="7"/>
              </w:numPr>
              <w:pBdr>
                <w:top w:val="nil"/>
                <w:left w:val="nil"/>
                <w:bottom w:val="nil"/>
                <w:right w:val="nil"/>
                <w:between w:val="nil"/>
              </w:pBdr>
              <w:spacing w:line="265" w:lineRule="auto"/>
              <w:rPr>
                <w:rFonts w:ascii="Noto Sans Symbols" w:eastAsia="Noto Sans Symbols" w:hAnsi="Noto Sans Symbols" w:cs="Noto Sans Symbols"/>
                <w:color w:val="000000"/>
              </w:rPr>
            </w:pPr>
            <w:r w:rsidRPr="00CC7D60">
              <w:rPr>
                <w:rFonts w:ascii="Noto Sans Symbols" w:eastAsia="Noto Sans Symbols" w:hAnsi="Noto Sans Symbols" w:cs="Noto Sans Symbols"/>
                <w:color w:val="000000"/>
              </w:rPr>
              <w:t>Unique data</w:t>
            </w:r>
          </w:p>
          <w:p w:rsidR="00CC7D60" w:rsidRPr="00CC7D60" w:rsidRDefault="00CC7D60" w:rsidP="00186830">
            <w:pPr>
              <w:numPr>
                <w:ilvl w:val="0"/>
                <w:numId w:val="7"/>
              </w:numPr>
              <w:pBdr>
                <w:top w:val="nil"/>
                <w:left w:val="nil"/>
                <w:bottom w:val="nil"/>
                <w:right w:val="nil"/>
                <w:between w:val="nil"/>
              </w:pBdr>
              <w:spacing w:line="265" w:lineRule="auto"/>
              <w:rPr>
                <w:rFonts w:ascii="Noto Sans Symbols" w:eastAsia="Noto Sans Symbols" w:hAnsi="Noto Sans Symbols" w:cs="Noto Sans Symbols"/>
                <w:color w:val="000000"/>
              </w:rPr>
            </w:pPr>
            <w:r w:rsidRPr="00CC7D60">
              <w:rPr>
                <w:rFonts w:ascii="Noto Sans Symbols" w:eastAsia="Noto Sans Symbols" w:hAnsi="Noto Sans Symbols" w:cs="Noto Sans Symbols"/>
                <w:color w:val="000000"/>
              </w:rPr>
              <w:t>LEAP 2025 Results (students below basic in ELA &amp; Math)</w:t>
            </w:r>
          </w:p>
          <w:p w:rsidR="00CC7D60" w:rsidRPr="00CC7D60" w:rsidRDefault="00CC7D60" w:rsidP="00186830">
            <w:pPr>
              <w:numPr>
                <w:ilvl w:val="0"/>
                <w:numId w:val="7"/>
              </w:numPr>
              <w:pBdr>
                <w:top w:val="nil"/>
                <w:left w:val="nil"/>
                <w:bottom w:val="nil"/>
                <w:right w:val="nil"/>
                <w:between w:val="nil"/>
              </w:pBdr>
              <w:spacing w:line="265" w:lineRule="auto"/>
              <w:rPr>
                <w:rFonts w:ascii="Noto Sans Symbols" w:eastAsia="Noto Sans Symbols" w:hAnsi="Noto Sans Symbols" w:cs="Noto Sans Symbols"/>
                <w:color w:val="000000"/>
              </w:rPr>
            </w:pPr>
            <w:r w:rsidRPr="00CC7D60">
              <w:rPr>
                <w:rFonts w:ascii="Noto Sans Symbols" w:eastAsia="Noto Sans Symbols" w:hAnsi="Noto Sans Symbols" w:cs="Noto Sans Symbols"/>
                <w:color w:val="000000"/>
              </w:rPr>
              <w:t>District Benchmark assessment data</w:t>
            </w:r>
          </w:p>
          <w:p w:rsidR="00CC7D60" w:rsidRPr="00CC7D60" w:rsidRDefault="00CC7D60" w:rsidP="00186830">
            <w:pPr>
              <w:numPr>
                <w:ilvl w:val="0"/>
                <w:numId w:val="7"/>
              </w:numPr>
              <w:pBdr>
                <w:top w:val="nil"/>
                <w:left w:val="nil"/>
                <w:bottom w:val="nil"/>
                <w:right w:val="nil"/>
                <w:between w:val="nil"/>
              </w:pBdr>
              <w:spacing w:line="265" w:lineRule="auto"/>
              <w:rPr>
                <w:rFonts w:ascii="Noto Sans Symbols" w:eastAsia="Noto Sans Symbols" w:hAnsi="Noto Sans Symbols" w:cs="Noto Sans Symbols"/>
                <w:color w:val="000000"/>
              </w:rPr>
            </w:pPr>
            <w:r w:rsidRPr="00CC7D60">
              <w:rPr>
                <w:rFonts w:ascii="Noto Sans Symbols" w:eastAsia="Noto Sans Symbols" w:hAnsi="Noto Sans Symbols" w:cs="Noto Sans Symbols"/>
                <w:color w:val="000000"/>
              </w:rPr>
              <w:t xml:space="preserve">Collaboration meetings are held weekly to review student work and track data </w:t>
            </w:r>
          </w:p>
          <w:p w:rsidR="00CD024D" w:rsidRDefault="00CC7D60" w:rsidP="00CC7D60">
            <w:pPr>
              <w:pBdr>
                <w:top w:val="nil"/>
                <w:left w:val="nil"/>
                <w:bottom w:val="nil"/>
                <w:right w:val="nil"/>
                <w:between w:val="nil"/>
              </w:pBdr>
              <w:spacing w:line="265" w:lineRule="auto"/>
              <w:ind w:left="720"/>
              <w:rPr>
                <w:rFonts w:ascii="Noto Sans Symbols" w:eastAsia="Noto Sans Symbols" w:hAnsi="Noto Sans Symbols" w:cs="Noto Sans Symbols"/>
                <w:color w:val="000000"/>
              </w:rPr>
            </w:pPr>
            <w:r w:rsidRPr="00CC7D60">
              <w:rPr>
                <w:rFonts w:ascii="Noto Sans Symbols" w:eastAsia="Noto Sans Symbols" w:hAnsi="Noto Sans Symbols" w:cs="Noto Sans Symbols"/>
                <w:color w:val="000000"/>
              </w:rPr>
              <w:t>Academic plans are developed to address student weaknesses.</w:t>
            </w:r>
          </w:p>
        </w:tc>
        <w:tc>
          <w:tcPr>
            <w:tcW w:w="1350" w:type="dxa"/>
            <w:vMerge w:val="restart"/>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before="4"/>
              <w:ind w:left="110"/>
              <w:rPr>
                <w:b/>
                <w:color w:val="000000"/>
              </w:rPr>
            </w:pPr>
            <w:r>
              <w:rPr>
                <w:b/>
                <w:color w:val="000000"/>
              </w:rPr>
              <w:t>Goal(s):</w:t>
            </w:r>
          </w:p>
          <w:p w:rsidR="00CC7D60" w:rsidRDefault="00F508CA" w:rsidP="006622F4">
            <w:pPr>
              <w:pBdr>
                <w:top w:val="nil"/>
                <w:left w:val="nil"/>
                <w:bottom w:val="nil"/>
                <w:right w:val="nil"/>
                <w:between w:val="nil"/>
              </w:pBdr>
              <w:spacing w:before="4"/>
              <w:ind w:left="110"/>
              <w:rPr>
                <w:color w:val="000000"/>
              </w:rPr>
            </w:pPr>
            <w:r>
              <w:rPr>
                <w:b/>
                <w:color w:val="000000"/>
              </w:rPr>
              <w:t>1-8</w:t>
            </w:r>
          </w:p>
        </w:tc>
        <w:tc>
          <w:tcPr>
            <w:tcW w:w="2250" w:type="dxa"/>
            <w:vMerge w:val="restart"/>
            <w:tcBorders>
              <w:top w:val="single" w:sz="8" w:space="0" w:color="000000"/>
              <w:left w:val="single" w:sz="8" w:space="0" w:color="000000"/>
              <w:right w:val="single" w:sz="8" w:space="0" w:color="000000"/>
            </w:tcBorders>
          </w:tcPr>
          <w:p w:rsidR="00CD024D" w:rsidRDefault="00CD024D" w:rsidP="006622F4">
            <w:pPr>
              <w:spacing w:before="4"/>
              <w:ind w:left="110"/>
              <w:rPr>
                <w:b/>
              </w:rPr>
            </w:pPr>
            <w:r>
              <w:rPr>
                <w:b/>
              </w:rPr>
              <w:t>Budget Decisions/</w:t>
            </w:r>
          </w:p>
          <w:p w:rsidR="00CD024D" w:rsidRDefault="00B329D8" w:rsidP="006622F4">
            <w:pPr>
              <w:spacing w:before="4"/>
              <w:ind w:left="110"/>
            </w:pPr>
            <w:r>
              <w:rPr>
                <w:b/>
              </w:rPr>
              <w:t>Coordination</w:t>
            </w:r>
            <w:r w:rsidR="00CD024D">
              <w:t>:</w:t>
            </w:r>
          </w:p>
          <w:p w:rsidR="00CD024D" w:rsidRDefault="00CD024D" w:rsidP="00186830">
            <w:pPr>
              <w:numPr>
                <w:ilvl w:val="0"/>
                <w:numId w:val="9"/>
              </w:numPr>
              <w:shd w:val="clear" w:color="auto" w:fill="A5A5A5" w:themeFill="accent3"/>
              <w:spacing w:line="248" w:lineRule="auto"/>
            </w:pPr>
            <w:r>
              <w:t>Title I</w:t>
            </w:r>
          </w:p>
          <w:p w:rsidR="00CD024D" w:rsidRDefault="00CD024D" w:rsidP="00186830">
            <w:pPr>
              <w:numPr>
                <w:ilvl w:val="0"/>
                <w:numId w:val="9"/>
              </w:numPr>
              <w:spacing w:line="248" w:lineRule="auto"/>
            </w:pPr>
            <w:r>
              <w:t>Title II</w:t>
            </w:r>
          </w:p>
          <w:p w:rsidR="00CD024D" w:rsidRDefault="00CD024D" w:rsidP="00186830">
            <w:pPr>
              <w:numPr>
                <w:ilvl w:val="0"/>
                <w:numId w:val="9"/>
              </w:numPr>
              <w:spacing w:line="248" w:lineRule="auto"/>
            </w:pPr>
            <w:r>
              <w:t>Title III</w:t>
            </w:r>
          </w:p>
          <w:p w:rsidR="00CD024D" w:rsidRDefault="00CD024D" w:rsidP="00186830">
            <w:pPr>
              <w:numPr>
                <w:ilvl w:val="0"/>
                <w:numId w:val="9"/>
              </w:numPr>
              <w:spacing w:line="248" w:lineRule="auto"/>
            </w:pPr>
            <w:r>
              <w:t>Title IV</w:t>
            </w:r>
          </w:p>
          <w:p w:rsidR="00CD024D" w:rsidRDefault="00CD024D" w:rsidP="00186830">
            <w:pPr>
              <w:numPr>
                <w:ilvl w:val="0"/>
                <w:numId w:val="9"/>
              </w:numPr>
              <w:spacing w:line="248" w:lineRule="auto"/>
            </w:pPr>
            <w:r>
              <w:t>LA4</w:t>
            </w:r>
          </w:p>
          <w:p w:rsidR="00CD024D" w:rsidRDefault="00CD024D" w:rsidP="00186830">
            <w:pPr>
              <w:numPr>
                <w:ilvl w:val="0"/>
                <w:numId w:val="9"/>
              </w:numPr>
              <w:spacing w:line="248" w:lineRule="auto"/>
            </w:pPr>
            <w:r>
              <w:t>IDEA</w:t>
            </w:r>
          </w:p>
          <w:p w:rsidR="00CD024D" w:rsidRDefault="00CD024D" w:rsidP="00186830">
            <w:pPr>
              <w:numPr>
                <w:ilvl w:val="0"/>
                <w:numId w:val="9"/>
              </w:numPr>
              <w:spacing w:line="248" w:lineRule="auto"/>
            </w:pPr>
            <w:r>
              <w:t>Homeless</w:t>
            </w:r>
          </w:p>
          <w:p w:rsidR="00CD024D" w:rsidRDefault="00CD024D" w:rsidP="00186830">
            <w:pPr>
              <w:numPr>
                <w:ilvl w:val="0"/>
                <w:numId w:val="9"/>
              </w:numPr>
              <w:spacing w:line="248" w:lineRule="auto"/>
            </w:pPr>
            <w:r>
              <w:t>General Fund</w:t>
            </w:r>
          </w:p>
          <w:p w:rsidR="00CD024D" w:rsidRDefault="00CD024D" w:rsidP="00186830">
            <w:pPr>
              <w:numPr>
                <w:ilvl w:val="0"/>
                <w:numId w:val="9"/>
              </w:numPr>
              <w:spacing w:line="248" w:lineRule="auto"/>
            </w:pPr>
            <w:r>
              <w:t>Perkins</w:t>
            </w:r>
          </w:p>
          <w:p w:rsidR="00CD024D" w:rsidRDefault="00CD024D" w:rsidP="00186830">
            <w:pPr>
              <w:numPr>
                <w:ilvl w:val="0"/>
                <w:numId w:val="9"/>
              </w:numPr>
              <w:spacing w:line="248" w:lineRule="auto"/>
            </w:pPr>
            <w:r>
              <w:t>Other</w:t>
            </w:r>
          </w:p>
        </w:tc>
        <w:tc>
          <w:tcPr>
            <w:tcW w:w="2340" w:type="dxa"/>
            <w:vMerge w:val="restart"/>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before="4"/>
              <w:ind w:left="110"/>
              <w:rPr>
                <w:b/>
                <w:color w:val="000000"/>
              </w:rPr>
            </w:pPr>
            <w:r>
              <w:rPr>
                <w:b/>
                <w:color w:val="000000"/>
              </w:rPr>
              <w:t>Items Needed:</w:t>
            </w:r>
          </w:p>
          <w:p w:rsidR="00CD024D" w:rsidRDefault="00CD024D" w:rsidP="006622F4">
            <w:pPr>
              <w:pBdr>
                <w:top w:val="nil"/>
                <w:left w:val="nil"/>
                <w:bottom w:val="nil"/>
                <w:right w:val="nil"/>
                <w:between w:val="nil"/>
              </w:pBdr>
              <w:spacing w:before="4"/>
              <w:ind w:left="110"/>
              <w:rPr>
                <w:b/>
              </w:rPr>
            </w:pPr>
          </w:p>
          <w:p w:rsidR="00CC7D60" w:rsidRPr="00CC7D60" w:rsidRDefault="00CC7D60" w:rsidP="00CC7D60">
            <w:pPr>
              <w:rPr>
                <w:rFonts w:eastAsia="Times New Roman" w:cs="Times New Roman"/>
                <w:sz w:val="24"/>
                <w:szCs w:val="24"/>
              </w:rPr>
            </w:pPr>
            <w:r w:rsidRPr="00CC7D60">
              <w:rPr>
                <w:rFonts w:eastAsia="Times New Roman" w:cs="Times New Roman"/>
                <w:sz w:val="24"/>
                <w:szCs w:val="24"/>
              </w:rPr>
              <w:t xml:space="preserve">Intervention materials tied to Tier 1 curriculum </w:t>
            </w:r>
          </w:p>
          <w:p w:rsidR="00CC7D60" w:rsidRPr="00CC7D60" w:rsidRDefault="00CC7D60" w:rsidP="00CC7D60">
            <w:pPr>
              <w:rPr>
                <w:rFonts w:eastAsia="Times New Roman" w:cs="Times New Roman"/>
                <w:sz w:val="24"/>
                <w:szCs w:val="24"/>
              </w:rPr>
            </w:pPr>
            <w:r w:rsidRPr="00CC7D60">
              <w:rPr>
                <w:rFonts w:eastAsia="Times New Roman" w:cs="Times New Roman"/>
                <w:sz w:val="24"/>
                <w:szCs w:val="24"/>
              </w:rPr>
              <w:t>SAT protocol</w:t>
            </w:r>
          </w:p>
          <w:p w:rsidR="00CC7D60" w:rsidRPr="00CC7D60" w:rsidRDefault="00CC7D60" w:rsidP="00CC7D60">
            <w:pPr>
              <w:rPr>
                <w:rFonts w:eastAsia="Times New Roman" w:cs="Times New Roman"/>
                <w:sz w:val="24"/>
                <w:szCs w:val="24"/>
              </w:rPr>
            </w:pPr>
            <w:r w:rsidRPr="00CC7D60">
              <w:rPr>
                <w:rFonts w:eastAsia="Times New Roman" w:cs="Times New Roman"/>
                <w:sz w:val="24"/>
                <w:szCs w:val="24"/>
              </w:rPr>
              <w:t>Intervention list</w:t>
            </w: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3F677D" w:rsidRDefault="003F677D" w:rsidP="006622F4">
            <w:pPr>
              <w:pBdr>
                <w:top w:val="nil"/>
                <w:left w:val="nil"/>
                <w:bottom w:val="nil"/>
                <w:right w:val="nil"/>
                <w:between w:val="nil"/>
              </w:pBdr>
              <w:spacing w:before="4"/>
              <w:ind w:left="110"/>
              <w:rPr>
                <w:b/>
                <w:highlight w:val="green"/>
              </w:rPr>
            </w:pPr>
          </w:p>
          <w:p w:rsidR="00CD024D" w:rsidRDefault="00CD024D" w:rsidP="00A778FB">
            <w:pPr>
              <w:pBdr>
                <w:top w:val="nil"/>
                <w:left w:val="nil"/>
                <w:bottom w:val="nil"/>
                <w:right w:val="nil"/>
                <w:between w:val="nil"/>
              </w:pBdr>
              <w:spacing w:before="4"/>
              <w:rPr>
                <w:color w:val="000000"/>
              </w:rPr>
            </w:pPr>
            <w:r w:rsidRPr="00B677E8">
              <w:rPr>
                <w:b/>
                <w:highlight w:val="green"/>
              </w:rPr>
              <w:t>Estimated Cost:</w:t>
            </w:r>
            <w:r>
              <w:rPr>
                <w:b/>
                <w:color w:val="000000"/>
              </w:rPr>
              <w:br/>
            </w:r>
            <w:r w:rsidR="00CC7D60">
              <w:rPr>
                <w:b/>
                <w:color w:val="000000"/>
              </w:rPr>
              <w:t>2000.00</w:t>
            </w:r>
            <w:r>
              <w:rPr>
                <w:b/>
                <w:color w:val="000000"/>
              </w:rPr>
              <w:br/>
            </w:r>
          </w:p>
        </w:tc>
        <w:tc>
          <w:tcPr>
            <w:tcW w:w="2610" w:type="dxa"/>
            <w:tcBorders>
              <w:top w:val="single" w:sz="8" w:space="0" w:color="000000"/>
              <w:left w:val="single" w:sz="8" w:space="0" w:color="000000"/>
              <w:bottom w:val="single" w:sz="4" w:space="0" w:color="auto"/>
              <w:right w:val="single" w:sz="8" w:space="0" w:color="000000"/>
            </w:tcBorders>
          </w:tcPr>
          <w:p w:rsidR="00CD024D" w:rsidRDefault="00CD024D" w:rsidP="006622F4">
            <w:pPr>
              <w:pBdr>
                <w:top w:val="nil"/>
                <w:left w:val="nil"/>
                <w:bottom w:val="nil"/>
                <w:right w:val="nil"/>
                <w:between w:val="nil"/>
              </w:pBdr>
              <w:spacing w:before="4"/>
              <w:ind w:left="110"/>
              <w:rPr>
                <w:b/>
                <w:color w:val="000000"/>
              </w:rPr>
            </w:pPr>
            <w:r>
              <w:rPr>
                <w:b/>
                <w:color w:val="000000"/>
              </w:rPr>
              <w:t>Effectiveness Measure:</w:t>
            </w:r>
          </w:p>
          <w:p w:rsidR="00CC7D60" w:rsidRPr="00CC7D60" w:rsidRDefault="00CC7D60" w:rsidP="00CC7D60">
            <w:pPr>
              <w:pBdr>
                <w:top w:val="nil"/>
                <w:left w:val="nil"/>
                <w:bottom w:val="nil"/>
                <w:right w:val="nil"/>
                <w:between w:val="nil"/>
              </w:pBdr>
              <w:spacing w:before="4"/>
              <w:ind w:left="110"/>
              <w:rPr>
                <w:bCs/>
                <w:color w:val="000000"/>
                <w:sz w:val="24"/>
                <w:szCs w:val="24"/>
              </w:rPr>
            </w:pPr>
            <w:r w:rsidRPr="00CC7D60">
              <w:rPr>
                <w:bCs/>
                <w:color w:val="000000"/>
                <w:sz w:val="24"/>
                <w:szCs w:val="24"/>
              </w:rPr>
              <w:t>Student assessment and intervention data</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LEAP 2025 Results</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LEAP 360 Data</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District Benchmark</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Student Grades</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Student Work</w:t>
            </w:r>
          </w:p>
          <w:p w:rsidR="00CC7D60" w:rsidRDefault="00CC7D60" w:rsidP="00CC7D60">
            <w:pPr>
              <w:pBdr>
                <w:top w:val="nil"/>
                <w:left w:val="nil"/>
                <w:bottom w:val="nil"/>
                <w:right w:val="nil"/>
                <w:between w:val="nil"/>
              </w:pBdr>
              <w:spacing w:before="4"/>
              <w:ind w:left="110"/>
              <w:rPr>
                <w:color w:val="000000"/>
              </w:rPr>
            </w:pPr>
            <w:r w:rsidRPr="00CC7D60">
              <w:t>Computer based program reports</w:t>
            </w:r>
          </w:p>
        </w:tc>
      </w:tr>
      <w:tr w:rsidR="00CD024D" w:rsidTr="0006621E">
        <w:trPr>
          <w:trHeight w:val="1680"/>
        </w:trPr>
        <w:tc>
          <w:tcPr>
            <w:tcW w:w="6015" w:type="dxa"/>
            <w:vMerge/>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line="276" w:lineRule="auto"/>
              <w:rPr>
                <w:color w:val="000000"/>
              </w:rPr>
            </w:pPr>
          </w:p>
        </w:tc>
        <w:tc>
          <w:tcPr>
            <w:tcW w:w="2340" w:type="dxa"/>
            <w:vMerge/>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line="276" w:lineRule="auto"/>
              <w:rPr>
                <w:color w:val="000000"/>
              </w:rPr>
            </w:pPr>
          </w:p>
        </w:tc>
        <w:tc>
          <w:tcPr>
            <w:tcW w:w="2610" w:type="dxa"/>
            <w:tcBorders>
              <w:top w:val="single" w:sz="4" w:space="0" w:color="auto"/>
              <w:left w:val="single" w:sz="8" w:space="0" w:color="000000"/>
              <w:bottom w:val="single" w:sz="8" w:space="0" w:color="000000"/>
              <w:right w:val="single" w:sz="8" w:space="0" w:color="000000"/>
            </w:tcBorders>
          </w:tcPr>
          <w:p w:rsidR="00CD024D" w:rsidRDefault="00CB06F3"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CD024D" w:rsidTr="0006621E">
        <w:trPr>
          <w:trHeight w:val="1840"/>
        </w:trPr>
        <w:tc>
          <w:tcPr>
            <w:tcW w:w="6015" w:type="dxa"/>
            <w:vMerge w:val="restart"/>
            <w:tcBorders>
              <w:top w:val="single" w:sz="8" w:space="0" w:color="000000"/>
              <w:left w:val="single" w:sz="8" w:space="0" w:color="000000"/>
              <w:right w:val="single" w:sz="8" w:space="0" w:color="000000"/>
            </w:tcBorders>
          </w:tcPr>
          <w:p w:rsidR="00CD024D" w:rsidRDefault="00D419BE" w:rsidP="006622F4">
            <w:pPr>
              <w:pBdr>
                <w:top w:val="nil"/>
                <w:left w:val="nil"/>
                <w:bottom w:val="nil"/>
                <w:right w:val="nil"/>
                <w:between w:val="nil"/>
              </w:pBdr>
              <w:spacing w:before="4"/>
              <w:ind w:left="110"/>
              <w:rPr>
                <w:color w:val="000000"/>
              </w:rPr>
            </w:pPr>
            <w:r>
              <w:rPr>
                <w:b/>
                <w:color w:val="000000"/>
              </w:rPr>
              <w:t xml:space="preserve">List the </w:t>
            </w:r>
            <w:r w:rsidR="00CD024D">
              <w:rPr>
                <w:b/>
                <w:color w:val="000000"/>
              </w:rPr>
              <w:t>Opportunities and Interventions for Students in Need:</w:t>
            </w:r>
          </w:p>
          <w:p w:rsidR="00CC7D60" w:rsidRPr="00CC7D60" w:rsidRDefault="00CC7D60" w:rsidP="00CC7D60">
            <w:pPr>
              <w:pBdr>
                <w:top w:val="nil"/>
                <w:left w:val="nil"/>
                <w:bottom w:val="nil"/>
                <w:right w:val="nil"/>
                <w:between w:val="nil"/>
              </w:pBdr>
              <w:spacing w:line="265" w:lineRule="auto"/>
              <w:rPr>
                <w:b/>
                <w:bCs/>
                <w:color w:val="000000" w:themeColor="text1"/>
                <w:sz w:val="24"/>
                <w:szCs w:val="24"/>
              </w:rPr>
            </w:pPr>
            <w:r w:rsidRPr="00CC7D60">
              <w:rPr>
                <w:b/>
                <w:bCs/>
                <w:color w:val="000000" w:themeColor="text1"/>
                <w:sz w:val="24"/>
                <w:szCs w:val="24"/>
              </w:rPr>
              <w:t>ABC Book Company</w:t>
            </w:r>
          </w:p>
          <w:p w:rsidR="00CC7D60" w:rsidRPr="00CC7D60" w:rsidRDefault="00CC7D60" w:rsidP="00CC7D60">
            <w:pPr>
              <w:pBdr>
                <w:top w:val="nil"/>
                <w:left w:val="nil"/>
                <w:bottom w:val="nil"/>
                <w:right w:val="nil"/>
                <w:between w:val="nil"/>
              </w:pBdr>
              <w:spacing w:line="265" w:lineRule="auto"/>
              <w:rPr>
                <w:rFonts w:ascii="Noto Sans Symbols" w:eastAsia="Noto Sans Symbols" w:hAnsi="Noto Sans Symbols" w:cs="Noto Sans Symbols"/>
                <w:color w:val="000000"/>
              </w:rPr>
            </w:pPr>
            <w:r w:rsidRPr="00CC7D60">
              <w:rPr>
                <w:rFonts w:ascii="Noto Sans Symbols" w:eastAsia="Noto Sans Symbols" w:hAnsi="Noto Sans Symbols" w:cs="Noto Sans Symbols"/>
                <w:color w:val="000000"/>
              </w:rPr>
              <w:t xml:space="preserve">LEAP 2025 Practice workbooks that help student learning and reviewing LEAP 2025 standards that contains a diagnostics, evaluation charts, skill chapters, and a post test. </w:t>
            </w:r>
          </w:p>
          <w:p w:rsidR="00CC7D60" w:rsidRPr="00CC7D60" w:rsidRDefault="00CC7D60" w:rsidP="00CC7D60">
            <w:pPr>
              <w:rPr>
                <w:sz w:val="24"/>
                <w:szCs w:val="24"/>
              </w:rPr>
            </w:pPr>
            <w:r w:rsidRPr="00CC7D60">
              <w:rPr>
                <w:b/>
                <w:bCs/>
                <w:color w:val="000000" w:themeColor="text1"/>
                <w:sz w:val="24"/>
                <w:szCs w:val="24"/>
              </w:rPr>
              <w:t>IB4E</w:t>
            </w:r>
            <w:r w:rsidRPr="00CC7D60">
              <w:rPr>
                <w:sz w:val="24"/>
                <w:szCs w:val="24"/>
              </w:rPr>
              <w:t xml:space="preserve"> Students are given a daily differentiated intervention time of 25 minutes. During intervention, students receive </w:t>
            </w:r>
            <w:r w:rsidRPr="00CC7D60">
              <w:rPr>
                <w:sz w:val="24"/>
                <w:szCs w:val="24"/>
              </w:rPr>
              <w:lastRenderedPageBreak/>
              <w:t>small group instruction and LEAP 2025 remediation in the core subject areas.  Students retaking the LEAP 2025 test are pulled twice a week for remediation. Students also continue working on the IBC and WorkKeys credentials. JSHS also provides enrichment instruction during intervention.</w:t>
            </w:r>
          </w:p>
          <w:p w:rsidR="00CC7D60" w:rsidRPr="00CC7D60" w:rsidRDefault="00CC7D60" w:rsidP="00CC7D60">
            <w:pPr>
              <w:rPr>
                <w:b/>
                <w:sz w:val="24"/>
                <w:szCs w:val="24"/>
              </w:rPr>
            </w:pPr>
            <w:r w:rsidRPr="00CC7D60">
              <w:rPr>
                <w:b/>
                <w:sz w:val="24"/>
                <w:szCs w:val="24"/>
              </w:rPr>
              <w:t>WorkKeys Bootcamp</w:t>
            </w:r>
          </w:p>
          <w:p w:rsidR="00CC7D60" w:rsidRPr="00CC7D60" w:rsidRDefault="00CC7D60" w:rsidP="00CC7D60">
            <w:pPr>
              <w:rPr>
                <w:sz w:val="24"/>
                <w:szCs w:val="24"/>
              </w:rPr>
            </w:pPr>
            <w:r w:rsidRPr="00CC7D60">
              <w:rPr>
                <w:sz w:val="24"/>
                <w:szCs w:val="24"/>
              </w:rPr>
              <w:t>WorkKeys Boot Camp will be used to give students the final push they need to earn a Silver or Gold National Career Readiness Certificate. </w:t>
            </w:r>
          </w:p>
          <w:p w:rsidR="00CC7D60" w:rsidRPr="00CC7D60" w:rsidRDefault="00CC7D60" w:rsidP="00CC7D60">
            <w:pPr>
              <w:rPr>
                <w:sz w:val="24"/>
                <w:szCs w:val="24"/>
              </w:rPr>
            </w:pPr>
            <w:r w:rsidRPr="00CC7D60">
              <w:rPr>
                <w:bCs/>
                <w:sz w:val="24"/>
                <w:szCs w:val="24"/>
              </w:rPr>
              <w:t>In just one day, students will learn:</w:t>
            </w:r>
          </w:p>
          <w:p w:rsidR="00CC7D60" w:rsidRPr="00CC7D60" w:rsidRDefault="00CC7D60" w:rsidP="00186830">
            <w:pPr>
              <w:numPr>
                <w:ilvl w:val="0"/>
                <w:numId w:val="41"/>
              </w:numPr>
              <w:rPr>
                <w:sz w:val="24"/>
                <w:szCs w:val="24"/>
              </w:rPr>
            </w:pPr>
            <w:r w:rsidRPr="00CC7D60">
              <w:rPr>
                <w:sz w:val="24"/>
                <w:szCs w:val="24"/>
              </w:rPr>
              <w:t>Pacing and time management</w:t>
            </w:r>
          </w:p>
          <w:p w:rsidR="00CC7D60" w:rsidRPr="00CC7D60" w:rsidRDefault="00CC7D60" w:rsidP="00186830">
            <w:pPr>
              <w:numPr>
                <w:ilvl w:val="0"/>
                <w:numId w:val="41"/>
              </w:numPr>
              <w:rPr>
                <w:sz w:val="24"/>
                <w:szCs w:val="24"/>
              </w:rPr>
            </w:pPr>
            <w:r w:rsidRPr="00CC7D60">
              <w:rPr>
                <w:sz w:val="24"/>
                <w:szCs w:val="24"/>
              </w:rPr>
              <w:t>Test-taking strategies that work for the WorkKeys test</w:t>
            </w:r>
          </w:p>
          <w:p w:rsidR="00CC7D60" w:rsidRPr="00CC7D60" w:rsidRDefault="00CC7D60" w:rsidP="00186830">
            <w:pPr>
              <w:numPr>
                <w:ilvl w:val="0"/>
                <w:numId w:val="41"/>
              </w:numPr>
              <w:rPr>
                <w:sz w:val="24"/>
                <w:szCs w:val="24"/>
              </w:rPr>
            </w:pPr>
            <w:r w:rsidRPr="00CC7D60">
              <w:rPr>
                <w:sz w:val="24"/>
                <w:szCs w:val="24"/>
              </w:rPr>
              <w:t>Tips for the most frequently tested question types </w:t>
            </w:r>
          </w:p>
          <w:p w:rsidR="00CD024D" w:rsidRDefault="00CD024D" w:rsidP="006103B8">
            <w:pPr>
              <w:pBdr>
                <w:top w:val="nil"/>
                <w:left w:val="nil"/>
                <w:bottom w:val="nil"/>
                <w:right w:val="nil"/>
                <w:between w:val="nil"/>
              </w:pBdr>
              <w:spacing w:line="265" w:lineRule="auto"/>
              <w:ind w:left="720"/>
              <w:rPr>
                <w:rFonts w:ascii="Noto Sans Symbols" w:eastAsia="Noto Sans Symbols" w:hAnsi="Noto Sans Symbols" w:cs="Noto Sans Symbols"/>
                <w:color w:val="000000"/>
              </w:rPr>
            </w:pPr>
          </w:p>
        </w:tc>
        <w:tc>
          <w:tcPr>
            <w:tcW w:w="1350" w:type="dxa"/>
            <w:vMerge w:val="restart"/>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before="4"/>
              <w:ind w:left="110"/>
              <w:rPr>
                <w:b/>
                <w:color w:val="000000"/>
              </w:rPr>
            </w:pPr>
            <w:r>
              <w:rPr>
                <w:b/>
                <w:color w:val="000000"/>
              </w:rPr>
              <w:lastRenderedPageBreak/>
              <w:t>Goal(s):</w:t>
            </w:r>
          </w:p>
          <w:p w:rsidR="00CC7D60" w:rsidRDefault="00F508CA" w:rsidP="006622F4">
            <w:pPr>
              <w:pBdr>
                <w:top w:val="nil"/>
                <w:left w:val="nil"/>
                <w:bottom w:val="nil"/>
                <w:right w:val="nil"/>
                <w:between w:val="nil"/>
              </w:pBdr>
              <w:spacing w:before="4"/>
              <w:ind w:left="110"/>
              <w:rPr>
                <w:color w:val="000000"/>
              </w:rPr>
            </w:pPr>
            <w:r>
              <w:rPr>
                <w:b/>
                <w:color w:val="000000"/>
              </w:rPr>
              <w:t>1-8</w:t>
            </w:r>
          </w:p>
        </w:tc>
        <w:tc>
          <w:tcPr>
            <w:tcW w:w="2250" w:type="dxa"/>
            <w:vMerge w:val="restart"/>
            <w:tcBorders>
              <w:top w:val="single" w:sz="8" w:space="0" w:color="000000"/>
              <w:left w:val="single" w:sz="8" w:space="0" w:color="000000"/>
              <w:right w:val="single" w:sz="8" w:space="0" w:color="000000"/>
            </w:tcBorders>
          </w:tcPr>
          <w:p w:rsidR="00CD024D" w:rsidRDefault="00CD024D" w:rsidP="006622F4">
            <w:pPr>
              <w:spacing w:before="4"/>
              <w:ind w:left="110"/>
              <w:rPr>
                <w:b/>
              </w:rPr>
            </w:pPr>
            <w:r>
              <w:rPr>
                <w:b/>
              </w:rPr>
              <w:t>Budget Decisions/</w:t>
            </w:r>
          </w:p>
          <w:p w:rsidR="00CD024D" w:rsidRDefault="00B329D8" w:rsidP="006622F4">
            <w:pPr>
              <w:spacing w:before="4"/>
              <w:ind w:left="110"/>
            </w:pPr>
            <w:r>
              <w:rPr>
                <w:b/>
              </w:rPr>
              <w:t>Coordination</w:t>
            </w:r>
            <w:r w:rsidR="00CD024D">
              <w:t>:</w:t>
            </w:r>
          </w:p>
          <w:p w:rsidR="00CD024D" w:rsidRDefault="00CD024D" w:rsidP="00186830">
            <w:pPr>
              <w:numPr>
                <w:ilvl w:val="0"/>
                <w:numId w:val="9"/>
              </w:numPr>
              <w:shd w:val="clear" w:color="auto" w:fill="A5A5A5" w:themeFill="accent3"/>
              <w:spacing w:line="248" w:lineRule="auto"/>
            </w:pPr>
            <w:r>
              <w:t>Title I</w:t>
            </w:r>
          </w:p>
          <w:p w:rsidR="00CD024D" w:rsidRDefault="00CD024D" w:rsidP="00186830">
            <w:pPr>
              <w:numPr>
                <w:ilvl w:val="0"/>
                <w:numId w:val="9"/>
              </w:numPr>
              <w:spacing w:line="248" w:lineRule="auto"/>
            </w:pPr>
            <w:r>
              <w:t>Title II</w:t>
            </w:r>
          </w:p>
          <w:p w:rsidR="00CD024D" w:rsidRDefault="00CD024D" w:rsidP="00186830">
            <w:pPr>
              <w:numPr>
                <w:ilvl w:val="0"/>
                <w:numId w:val="9"/>
              </w:numPr>
              <w:spacing w:line="248" w:lineRule="auto"/>
            </w:pPr>
            <w:r>
              <w:t>Title III</w:t>
            </w:r>
          </w:p>
          <w:p w:rsidR="00CD024D" w:rsidRDefault="00CD024D" w:rsidP="00186830">
            <w:pPr>
              <w:numPr>
                <w:ilvl w:val="0"/>
                <w:numId w:val="9"/>
              </w:numPr>
              <w:spacing w:line="248" w:lineRule="auto"/>
            </w:pPr>
            <w:r>
              <w:t>Title IV</w:t>
            </w:r>
          </w:p>
          <w:p w:rsidR="00CD024D" w:rsidRDefault="00CD024D" w:rsidP="00186830">
            <w:pPr>
              <w:numPr>
                <w:ilvl w:val="0"/>
                <w:numId w:val="9"/>
              </w:numPr>
              <w:spacing w:line="248" w:lineRule="auto"/>
            </w:pPr>
            <w:r>
              <w:t>LA4</w:t>
            </w:r>
          </w:p>
          <w:p w:rsidR="00CD024D" w:rsidRDefault="00CD024D" w:rsidP="00186830">
            <w:pPr>
              <w:numPr>
                <w:ilvl w:val="0"/>
                <w:numId w:val="9"/>
              </w:numPr>
              <w:spacing w:line="248" w:lineRule="auto"/>
            </w:pPr>
            <w:r>
              <w:t>IDEA</w:t>
            </w:r>
          </w:p>
          <w:p w:rsidR="00CD024D" w:rsidRDefault="00CD024D" w:rsidP="00186830">
            <w:pPr>
              <w:numPr>
                <w:ilvl w:val="0"/>
                <w:numId w:val="9"/>
              </w:numPr>
              <w:spacing w:line="248" w:lineRule="auto"/>
            </w:pPr>
            <w:r>
              <w:lastRenderedPageBreak/>
              <w:t>Homeless</w:t>
            </w:r>
          </w:p>
          <w:p w:rsidR="00CD024D" w:rsidRDefault="00CD024D" w:rsidP="00186830">
            <w:pPr>
              <w:numPr>
                <w:ilvl w:val="0"/>
                <w:numId w:val="9"/>
              </w:numPr>
              <w:spacing w:line="248" w:lineRule="auto"/>
            </w:pPr>
            <w:r>
              <w:t>General Fund</w:t>
            </w:r>
          </w:p>
          <w:p w:rsidR="00CD024D" w:rsidRDefault="00CD024D" w:rsidP="00186830">
            <w:pPr>
              <w:numPr>
                <w:ilvl w:val="0"/>
                <w:numId w:val="9"/>
              </w:numPr>
              <w:spacing w:line="248" w:lineRule="auto"/>
            </w:pPr>
            <w:r>
              <w:t>Perkins</w:t>
            </w:r>
          </w:p>
          <w:p w:rsidR="00CD024D" w:rsidRDefault="00CD024D" w:rsidP="00186830">
            <w:pPr>
              <w:numPr>
                <w:ilvl w:val="0"/>
                <w:numId w:val="9"/>
              </w:numPr>
              <w:spacing w:line="248" w:lineRule="auto"/>
            </w:pPr>
            <w:r>
              <w:t>Other</w:t>
            </w:r>
          </w:p>
        </w:tc>
        <w:tc>
          <w:tcPr>
            <w:tcW w:w="2340" w:type="dxa"/>
            <w:vMerge w:val="restart"/>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before="4"/>
              <w:ind w:left="110"/>
              <w:rPr>
                <w:b/>
                <w:color w:val="000000"/>
              </w:rPr>
            </w:pPr>
            <w:r>
              <w:rPr>
                <w:b/>
                <w:color w:val="000000"/>
              </w:rPr>
              <w:lastRenderedPageBreak/>
              <w:t>Items Needed:</w:t>
            </w:r>
          </w:p>
          <w:p w:rsidR="00CC7D60" w:rsidRPr="00CC7D60" w:rsidRDefault="00CC7D60" w:rsidP="00CC7D60">
            <w:pPr>
              <w:rPr>
                <w:rFonts w:eastAsia="Times New Roman" w:cs="Times New Roman"/>
                <w:sz w:val="24"/>
                <w:szCs w:val="24"/>
              </w:rPr>
            </w:pPr>
            <w:r w:rsidRPr="00CC7D60">
              <w:rPr>
                <w:rFonts w:eastAsia="Times New Roman" w:cs="Times New Roman"/>
                <w:sz w:val="24"/>
                <w:szCs w:val="24"/>
              </w:rPr>
              <w:t>Intervention materials tied to Tier 1 curriculum</w:t>
            </w: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spacing w:before="4"/>
              <w:rPr>
                <w:b/>
              </w:rPr>
            </w:pPr>
            <w:r w:rsidRPr="00B677E8">
              <w:rPr>
                <w:b/>
                <w:highlight w:val="green"/>
              </w:rPr>
              <w:t>Estimated Cost:</w:t>
            </w:r>
          </w:p>
          <w:p w:rsidR="00CC7D60" w:rsidRDefault="00CC7D60" w:rsidP="006622F4">
            <w:pPr>
              <w:spacing w:before="4"/>
              <w:rPr>
                <w:b/>
              </w:rPr>
            </w:pPr>
            <w:r>
              <w:rPr>
                <w:b/>
              </w:rPr>
              <w:t>2000.00</w:t>
            </w:r>
          </w:p>
        </w:tc>
        <w:tc>
          <w:tcPr>
            <w:tcW w:w="2610" w:type="dxa"/>
            <w:tcBorders>
              <w:top w:val="single" w:sz="8" w:space="0" w:color="000000"/>
              <w:left w:val="single" w:sz="8" w:space="0" w:color="000000"/>
              <w:bottom w:val="single" w:sz="4" w:space="0" w:color="auto"/>
              <w:right w:val="single" w:sz="8" w:space="0" w:color="000000"/>
            </w:tcBorders>
          </w:tcPr>
          <w:p w:rsidR="00CD024D" w:rsidRDefault="00CD024D" w:rsidP="006622F4">
            <w:pPr>
              <w:pBdr>
                <w:top w:val="nil"/>
                <w:left w:val="nil"/>
                <w:bottom w:val="nil"/>
                <w:right w:val="nil"/>
                <w:between w:val="nil"/>
              </w:pBdr>
              <w:spacing w:before="4"/>
              <w:ind w:left="110"/>
              <w:rPr>
                <w:b/>
                <w:color w:val="000000"/>
              </w:rPr>
            </w:pPr>
            <w:r>
              <w:rPr>
                <w:b/>
                <w:color w:val="000000"/>
              </w:rPr>
              <w:lastRenderedPageBreak/>
              <w:t>Effectiveness Measure:</w:t>
            </w:r>
          </w:p>
          <w:p w:rsidR="00CC7D60" w:rsidRDefault="00CC7D60" w:rsidP="006622F4">
            <w:pPr>
              <w:pBdr>
                <w:top w:val="nil"/>
                <w:left w:val="nil"/>
                <w:bottom w:val="nil"/>
                <w:right w:val="nil"/>
                <w:between w:val="nil"/>
              </w:pBdr>
              <w:spacing w:before="4"/>
              <w:ind w:left="110"/>
              <w:rPr>
                <w:b/>
                <w:color w:val="000000"/>
              </w:rPr>
            </w:pP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LEAP 2025 Results</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LEAP 360 Data</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District Benchmark</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Student Grades</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lastRenderedPageBreak/>
              <w:t>Student Work</w:t>
            </w:r>
          </w:p>
          <w:p w:rsidR="00CC7D60" w:rsidRDefault="00CC7D60" w:rsidP="00CC7D60">
            <w:pPr>
              <w:pBdr>
                <w:top w:val="nil"/>
                <w:left w:val="nil"/>
                <w:bottom w:val="nil"/>
                <w:right w:val="nil"/>
                <w:between w:val="nil"/>
              </w:pBdr>
              <w:spacing w:before="4"/>
              <w:ind w:left="110"/>
              <w:rPr>
                <w:color w:val="000000"/>
              </w:rPr>
            </w:pPr>
            <w:r w:rsidRPr="00CC7D60">
              <w:rPr>
                <w:color w:val="000000"/>
                <w:sz w:val="24"/>
                <w:szCs w:val="24"/>
              </w:rPr>
              <w:t>ACT WorkKey Results</w:t>
            </w:r>
          </w:p>
        </w:tc>
      </w:tr>
      <w:tr w:rsidR="00CD024D" w:rsidTr="0006621E">
        <w:trPr>
          <w:trHeight w:val="1840"/>
        </w:trPr>
        <w:tc>
          <w:tcPr>
            <w:tcW w:w="6015" w:type="dxa"/>
            <w:vMerge/>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line="276" w:lineRule="auto"/>
              <w:rPr>
                <w:color w:val="000000"/>
              </w:rPr>
            </w:pPr>
          </w:p>
        </w:tc>
        <w:tc>
          <w:tcPr>
            <w:tcW w:w="2340" w:type="dxa"/>
            <w:vMerge/>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line="276" w:lineRule="auto"/>
              <w:rPr>
                <w:color w:val="000000"/>
              </w:rPr>
            </w:pPr>
          </w:p>
        </w:tc>
        <w:tc>
          <w:tcPr>
            <w:tcW w:w="2610" w:type="dxa"/>
            <w:tcBorders>
              <w:top w:val="single" w:sz="4" w:space="0" w:color="auto"/>
              <w:left w:val="single" w:sz="8" w:space="0" w:color="000000"/>
              <w:bottom w:val="single" w:sz="8" w:space="0" w:color="000000"/>
              <w:right w:val="single" w:sz="8" w:space="0" w:color="000000"/>
            </w:tcBorders>
          </w:tcPr>
          <w:p w:rsidR="00CD024D" w:rsidRDefault="00CB06F3"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CD024D" w:rsidTr="0006621E">
        <w:trPr>
          <w:trHeight w:val="1840"/>
        </w:trPr>
        <w:tc>
          <w:tcPr>
            <w:tcW w:w="6015" w:type="dxa"/>
            <w:vMerge w:val="restart"/>
            <w:tcBorders>
              <w:top w:val="single" w:sz="8" w:space="0" w:color="000000"/>
              <w:left w:val="single" w:sz="8" w:space="0" w:color="000000"/>
              <w:right w:val="single" w:sz="8" w:space="0" w:color="000000"/>
            </w:tcBorders>
          </w:tcPr>
          <w:p w:rsidR="00CD024D" w:rsidRDefault="00D419BE" w:rsidP="006622F4">
            <w:pPr>
              <w:pBdr>
                <w:top w:val="nil"/>
                <w:left w:val="nil"/>
                <w:bottom w:val="nil"/>
                <w:right w:val="nil"/>
                <w:between w:val="nil"/>
              </w:pBdr>
              <w:spacing w:before="4"/>
              <w:ind w:left="110" w:right="177"/>
              <w:rPr>
                <w:color w:val="000000"/>
              </w:rPr>
            </w:pPr>
            <w:r>
              <w:rPr>
                <w:b/>
                <w:color w:val="000000"/>
              </w:rPr>
              <w:t xml:space="preserve">Describe the </w:t>
            </w:r>
            <w:r w:rsidR="00CD024D">
              <w:rPr>
                <w:b/>
                <w:color w:val="000000"/>
              </w:rPr>
              <w:t>Process to Identify Students Who Are Continuing to Experience Difficulty After Receiving the School and Classroom Interventions:</w:t>
            </w:r>
          </w:p>
          <w:p w:rsidR="00CC7D60" w:rsidRPr="00CC7D60" w:rsidRDefault="00CC7D60" w:rsidP="00CC7D60">
            <w:pPr>
              <w:widowControl/>
              <w:autoSpaceDE w:val="0"/>
              <w:autoSpaceDN w:val="0"/>
              <w:adjustRightInd w:val="0"/>
              <w:rPr>
                <w:b/>
                <w:bCs/>
                <w:color w:val="000000"/>
                <w:sz w:val="24"/>
                <w:szCs w:val="24"/>
              </w:rPr>
            </w:pPr>
            <w:r w:rsidRPr="00CC7D60">
              <w:rPr>
                <w:b/>
                <w:bCs/>
                <w:color w:val="000000"/>
                <w:sz w:val="24"/>
                <w:szCs w:val="24"/>
              </w:rPr>
              <w:t>SAT</w:t>
            </w:r>
            <w:r w:rsidRPr="00CC7D60">
              <w:rPr>
                <w:color w:val="000000"/>
                <w:sz w:val="24"/>
                <w:szCs w:val="24"/>
              </w:rPr>
              <w:t xml:space="preserve">: </w:t>
            </w:r>
            <w:r w:rsidRPr="00CC7D60">
              <w:rPr>
                <w:b/>
                <w:bCs/>
                <w:color w:val="000000"/>
                <w:sz w:val="24"/>
                <w:szCs w:val="24"/>
              </w:rPr>
              <w:t>(Student Assistance Team)</w:t>
            </w:r>
          </w:p>
          <w:p w:rsidR="00CC7D60" w:rsidRPr="00CC7D60" w:rsidRDefault="00CC7D60" w:rsidP="00CC7D60">
            <w:pPr>
              <w:widowControl/>
              <w:autoSpaceDE w:val="0"/>
              <w:autoSpaceDN w:val="0"/>
              <w:adjustRightInd w:val="0"/>
              <w:rPr>
                <w:color w:val="000000"/>
                <w:sz w:val="24"/>
                <w:szCs w:val="24"/>
              </w:rPr>
            </w:pPr>
            <w:r w:rsidRPr="00CC7D60">
              <w:rPr>
                <w:color w:val="000000"/>
                <w:sz w:val="24"/>
                <w:szCs w:val="24"/>
              </w:rPr>
              <w:t>Students who continue to struggle after implementing and monitoring interventions are referred to the SAT Team by a teacher or the Administrative Team. The team is made up of teachers, counselor, administrator, speech therapist, representative from Pupil Appraisal, and a parent. As a result of the SAT Process, students may be referred to 504 or for a SPED evaluation. The team determines if more accommodation is needed.</w:t>
            </w:r>
          </w:p>
          <w:p w:rsidR="00CC7D60" w:rsidRPr="00CC7D60" w:rsidRDefault="00CC7D60" w:rsidP="00CC7D60">
            <w:pPr>
              <w:widowControl/>
              <w:autoSpaceDE w:val="0"/>
              <w:autoSpaceDN w:val="0"/>
              <w:adjustRightInd w:val="0"/>
              <w:ind w:left="360"/>
              <w:rPr>
                <w:b/>
                <w:bCs/>
                <w:color w:val="000000"/>
                <w:sz w:val="24"/>
                <w:szCs w:val="24"/>
              </w:rPr>
            </w:pPr>
          </w:p>
          <w:p w:rsidR="00CC7D60" w:rsidRPr="00CC7D60" w:rsidRDefault="00CC7D60" w:rsidP="00CC7D60">
            <w:pPr>
              <w:widowControl/>
              <w:autoSpaceDE w:val="0"/>
              <w:autoSpaceDN w:val="0"/>
              <w:adjustRightInd w:val="0"/>
              <w:rPr>
                <w:b/>
                <w:bCs/>
                <w:color w:val="000000"/>
                <w:sz w:val="24"/>
                <w:szCs w:val="24"/>
              </w:rPr>
            </w:pPr>
            <w:r w:rsidRPr="00CC7D60">
              <w:rPr>
                <w:b/>
                <w:bCs/>
                <w:color w:val="000000"/>
                <w:sz w:val="24"/>
                <w:szCs w:val="24"/>
              </w:rPr>
              <w:t>LEAP 360 Progress</w:t>
            </w:r>
          </w:p>
          <w:p w:rsidR="00CC7D60" w:rsidRPr="00CC7D60" w:rsidRDefault="00CC7D60" w:rsidP="00CC7D60">
            <w:pPr>
              <w:widowControl/>
              <w:autoSpaceDE w:val="0"/>
              <w:autoSpaceDN w:val="0"/>
              <w:adjustRightInd w:val="0"/>
              <w:rPr>
                <w:b/>
                <w:bCs/>
                <w:color w:val="000000"/>
                <w:sz w:val="24"/>
                <w:szCs w:val="24"/>
              </w:rPr>
            </w:pPr>
          </w:p>
          <w:p w:rsidR="00CC7D60" w:rsidRPr="00CC7D60" w:rsidRDefault="00CC7D60" w:rsidP="00CC7D60">
            <w:pPr>
              <w:widowControl/>
              <w:autoSpaceDE w:val="0"/>
              <w:autoSpaceDN w:val="0"/>
              <w:adjustRightInd w:val="0"/>
              <w:rPr>
                <w:color w:val="000000"/>
                <w:sz w:val="24"/>
                <w:szCs w:val="24"/>
              </w:rPr>
            </w:pPr>
            <w:r w:rsidRPr="00CC7D60">
              <w:rPr>
                <w:b/>
                <w:bCs/>
                <w:color w:val="000000"/>
                <w:sz w:val="24"/>
                <w:szCs w:val="24"/>
              </w:rPr>
              <w:t>Implementation/Review of IEP and CAP Form</w:t>
            </w:r>
          </w:p>
          <w:p w:rsidR="00CD024D" w:rsidRDefault="00CD024D" w:rsidP="006103B8">
            <w:pPr>
              <w:pBdr>
                <w:top w:val="nil"/>
                <w:left w:val="nil"/>
                <w:bottom w:val="nil"/>
                <w:right w:val="nil"/>
                <w:between w:val="nil"/>
              </w:pBdr>
              <w:spacing w:line="265" w:lineRule="auto"/>
              <w:ind w:left="720"/>
              <w:rPr>
                <w:rFonts w:ascii="Noto Sans Symbols" w:eastAsia="Noto Sans Symbols" w:hAnsi="Noto Sans Symbols" w:cs="Noto Sans Symbols"/>
                <w:color w:val="000000"/>
              </w:rPr>
            </w:pPr>
          </w:p>
        </w:tc>
        <w:tc>
          <w:tcPr>
            <w:tcW w:w="1350" w:type="dxa"/>
            <w:vMerge w:val="restart"/>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before="4"/>
              <w:ind w:left="110"/>
              <w:rPr>
                <w:b/>
                <w:color w:val="000000"/>
              </w:rPr>
            </w:pPr>
            <w:r>
              <w:rPr>
                <w:b/>
                <w:color w:val="000000"/>
              </w:rPr>
              <w:t>Goal(s):</w:t>
            </w:r>
          </w:p>
          <w:p w:rsidR="00CC7D60" w:rsidRDefault="00F508CA" w:rsidP="006622F4">
            <w:pPr>
              <w:pBdr>
                <w:top w:val="nil"/>
                <w:left w:val="nil"/>
                <w:bottom w:val="nil"/>
                <w:right w:val="nil"/>
                <w:between w:val="nil"/>
              </w:pBdr>
              <w:spacing w:before="4"/>
              <w:ind w:left="110"/>
              <w:rPr>
                <w:color w:val="000000"/>
              </w:rPr>
            </w:pPr>
            <w:r>
              <w:rPr>
                <w:b/>
                <w:color w:val="000000"/>
              </w:rPr>
              <w:t>1-8</w:t>
            </w:r>
          </w:p>
        </w:tc>
        <w:tc>
          <w:tcPr>
            <w:tcW w:w="2250" w:type="dxa"/>
            <w:vMerge w:val="restart"/>
            <w:tcBorders>
              <w:top w:val="single" w:sz="8" w:space="0" w:color="000000"/>
              <w:left w:val="single" w:sz="8" w:space="0" w:color="000000"/>
              <w:right w:val="single" w:sz="8" w:space="0" w:color="000000"/>
            </w:tcBorders>
          </w:tcPr>
          <w:p w:rsidR="00CD024D" w:rsidRDefault="00CD024D" w:rsidP="006622F4">
            <w:pPr>
              <w:spacing w:before="4"/>
              <w:ind w:left="110"/>
              <w:rPr>
                <w:b/>
              </w:rPr>
            </w:pPr>
            <w:r>
              <w:rPr>
                <w:b/>
              </w:rPr>
              <w:t>Budget Decisions/</w:t>
            </w:r>
          </w:p>
          <w:p w:rsidR="00CD024D" w:rsidRDefault="00B329D8" w:rsidP="006622F4">
            <w:pPr>
              <w:spacing w:before="4"/>
              <w:ind w:left="110"/>
            </w:pPr>
            <w:r>
              <w:rPr>
                <w:b/>
              </w:rPr>
              <w:t>Coordination</w:t>
            </w:r>
            <w:r w:rsidR="00CD024D">
              <w:t>:</w:t>
            </w:r>
          </w:p>
          <w:p w:rsidR="00CD024D" w:rsidRDefault="00CD024D" w:rsidP="00186830">
            <w:pPr>
              <w:numPr>
                <w:ilvl w:val="0"/>
                <w:numId w:val="9"/>
              </w:numPr>
              <w:shd w:val="clear" w:color="auto" w:fill="A5A5A5" w:themeFill="accent3"/>
              <w:spacing w:line="248" w:lineRule="auto"/>
            </w:pPr>
            <w:r>
              <w:t>Title I</w:t>
            </w:r>
          </w:p>
          <w:p w:rsidR="00CD024D" w:rsidRDefault="00CD024D" w:rsidP="00186830">
            <w:pPr>
              <w:numPr>
                <w:ilvl w:val="0"/>
                <w:numId w:val="9"/>
              </w:numPr>
              <w:spacing w:line="248" w:lineRule="auto"/>
            </w:pPr>
            <w:r>
              <w:t>Title II</w:t>
            </w:r>
          </w:p>
          <w:p w:rsidR="00CD024D" w:rsidRDefault="00CD024D" w:rsidP="00186830">
            <w:pPr>
              <w:numPr>
                <w:ilvl w:val="0"/>
                <w:numId w:val="9"/>
              </w:numPr>
              <w:spacing w:line="248" w:lineRule="auto"/>
            </w:pPr>
            <w:r>
              <w:t>Title III</w:t>
            </w:r>
          </w:p>
          <w:p w:rsidR="00CD024D" w:rsidRDefault="00CD024D" w:rsidP="00186830">
            <w:pPr>
              <w:numPr>
                <w:ilvl w:val="0"/>
                <w:numId w:val="9"/>
              </w:numPr>
              <w:spacing w:line="248" w:lineRule="auto"/>
            </w:pPr>
            <w:r>
              <w:t>Title IV</w:t>
            </w:r>
          </w:p>
          <w:p w:rsidR="00CD024D" w:rsidRDefault="00CD024D" w:rsidP="00186830">
            <w:pPr>
              <w:numPr>
                <w:ilvl w:val="0"/>
                <w:numId w:val="9"/>
              </w:numPr>
              <w:spacing w:line="248" w:lineRule="auto"/>
            </w:pPr>
            <w:r>
              <w:t>LA4</w:t>
            </w:r>
          </w:p>
          <w:p w:rsidR="00CD024D" w:rsidRDefault="00CD024D" w:rsidP="00186830">
            <w:pPr>
              <w:numPr>
                <w:ilvl w:val="0"/>
                <w:numId w:val="9"/>
              </w:numPr>
              <w:spacing w:line="248" w:lineRule="auto"/>
            </w:pPr>
            <w:r>
              <w:t>IDEA</w:t>
            </w:r>
          </w:p>
          <w:p w:rsidR="00CD024D" w:rsidRDefault="00CD024D" w:rsidP="00186830">
            <w:pPr>
              <w:numPr>
                <w:ilvl w:val="0"/>
                <w:numId w:val="9"/>
              </w:numPr>
              <w:spacing w:line="248" w:lineRule="auto"/>
            </w:pPr>
            <w:r>
              <w:t>Homeless</w:t>
            </w:r>
          </w:p>
          <w:p w:rsidR="00CD024D" w:rsidRDefault="00CD024D" w:rsidP="00186830">
            <w:pPr>
              <w:numPr>
                <w:ilvl w:val="0"/>
                <w:numId w:val="9"/>
              </w:numPr>
              <w:spacing w:line="248" w:lineRule="auto"/>
            </w:pPr>
            <w:r>
              <w:t>General Fund</w:t>
            </w:r>
          </w:p>
          <w:p w:rsidR="00CD024D" w:rsidRDefault="00CD024D" w:rsidP="00186830">
            <w:pPr>
              <w:numPr>
                <w:ilvl w:val="0"/>
                <w:numId w:val="9"/>
              </w:numPr>
              <w:spacing w:line="248" w:lineRule="auto"/>
            </w:pPr>
            <w:r>
              <w:t>Perkins</w:t>
            </w:r>
          </w:p>
          <w:p w:rsidR="00CD024D" w:rsidRDefault="00CD024D" w:rsidP="00186830">
            <w:pPr>
              <w:numPr>
                <w:ilvl w:val="0"/>
                <w:numId w:val="9"/>
              </w:numPr>
              <w:spacing w:line="248" w:lineRule="auto"/>
            </w:pPr>
            <w:r>
              <w:t>Other</w:t>
            </w:r>
          </w:p>
        </w:tc>
        <w:tc>
          <w:tcPr>
            <w:tcW w:w="2340" w:type="dxa"/>
            <w:vMerge w:val="restart"/>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before="4"/>
              <w:ind w:left="110"/>
              <w:rPr>
                <w:b/>
                <w:color w:val="000000"/>
              </w:rPr>
            </w:pPr>
            <w:r>
              <w:rPr>
                <w:b/>
                <w:color w:val="000000"/>
              </w:rPr>
              <w:t>Items Needed:</w:t>
            </w:r>
          </w:p>
          <w:p w:rsidR="00CD024D" w:rsidRDefault="00CD024D" w:rsidP="006622F4">
            <w:pPr>
              <w:pBdr>
                <w:top w:val="nil"/>
                <w:left w:val="nil"/>
                <w:bottom w:val="nil"/>
                <w:right w:val="nil"/>
                <w:between w:val="nil"/>
              </w:pBdr>
              <w:spacing w:before="4"/>
              <w:ind w:left="110"/>
              <w:rPr>
                <w:b/>
              </w:rPr>
            </w:pPr>
          </w:p>
          <w:p w:rsidR="00CC7D60" w:rsidRPr="00CC7D60" w:rsidRDefault="00CC7D60" w:rsidP="00CC7D60">
            <w:pPr>
              <w:pBdr>
                <w:top w:val="nil"/>
                <w:left w:val="nil"/>
                <w:bottom w:val="nil"/>
                <w:right w:val="nil"/>
                <w:between w:val="nil"/>
              </w:pBdr>
              <w:spacing w:before="4"/>
              <w:rPr>
                <w:rFonts w:asciiTheme="majorHAnsi" w:eastAsiaTheme="majorEastAsia" w:hAnsiTheme="majorHAnsi" w:cstheme="majorBidi"/>
                <w:sz w:val="24"/>
                <w:szCs w:val="24"/>
              </w:rPr>
            </w:pPr>
            <w:r w:rsidRPr="00CC7D60">
              <w:rPr>
                <w:rFonts w:asciiTheme="majorHAnsi" w:eastAsiaTheme="majorEastAsia" w:hAnsiTheme="majorHAnsi" w:cstheme="majorBidi"/>
                <w:sz w:val="24"/>
                <w:szCs w:val="24"/>
              </w:rPr>
              <w:t>Intervention resources,</w:t>
            </w:r>
          </w:p>
          <w:p w:rsidR="00CC7D60" w:rsidRPr="00CC7D60" w:rsidRDefault="00CC7D60" w:rsidP="00CC7D60">
            <w:pPr>
              <w:pBdr>
                <w:top w:val="nil"/>
                <w:left w:val="nil"/>
                <w:bottom w:val="nil"/>
                <w:right w:val="nil"/>
                <w:between w:val="nil"/>
              </w:pBdr>
              <w:spacing w:before="4"/>
              <w:rPr>
                <w:rFonts w:asciiTheme="majorHAnsi" w:eastAsiaTheme="majorEastAsia" w:hAnsiTheme="majorHAnsi" w:cstheme="majorBidi"/>
                <w:sz w:val="24"/>
                <w:szCs w:val="24"/>
              </w:rPr>
            </w:pPr>
            <w:r w:rsidRPr="00CC7D60">
              <w:rPr>
                <w:rFonts w:asciiTheme="majorHAnsi" w:eastAsiaTheme="majorEastAsia" w:hAnsiTheme="majorHAnsi" w:cstheme="majorBidi"/>
                <w:sz w:val="24"/>
                <w:szCs w:val="24"/>
              </w:rPr>
              <w:t>SAT forms, IEP’s and other Special Education forms and materials</w:t>
            </w: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ind w:left="110"/>
              <w:rPr>
                <w:b/>
              </w:rPr>
            </w:pPr>
            <w:r>
              <w:rPr>
                <w:b/>
              </w:rPr>
              <w:t xml:space="preserve"> </w:t>
            </w:r>
          </w:p>
          <w:p w:rsidR="00CD024D" w:rsidRDefault="00CD024D" w:rsidP="006622F4">
            <w:pPr>
              <w:pBdr>
                <w:top w:val="nil"/>
                <w:left w:val="nil"/>
                <w:bottom w:val="nil"/>
                <w:right w:val="nil"/>
                <w:between w:val="nil"/>
              </w:pBdr>
              <w:spacing w:before="4"/>
              <w:ind w:left="110"/>
              <w:rPr>
                <w:b/>
              </w:rPr>
            </w:pPr>
          </w:p>
          <w:p w:rsidR="00CD024D" w:rsidRDefault="00CD024D" w:rsidP="006622F4">
            <w:pPr>
              <w:pBdr>
                <w:top w:val="nil"/>
                <w:left w:val="nil"/>
                <w:bottom w:val="nil"/>
                <w:right w:val="nil"/>
                <w:between w:val="nil"/>
              </w:pBdr>
              <w:spacing w:before="4"/>
              <w:rPr>
                <w:b/>
              </w:rPr>
            </w:pPr>
          </w:p>
          <w:p w:rsidR="00CD024D" w:rsidRDefault="00CD024D" w:rsidP="006622F4">
            <w:pPr>
              <w:pBdr>
                <w:top w:val="nil"/>
                <w:left w:val="nil"/>
                <w:bottom w:val="nil"/>
                <w:right w:val="nil"/>
                <w:between w:val="nil"/>
              </w:pBdr>
              <w:spacing w:before="4"/>
              <w:rPr>
                <w:b/>
              </w:rPr>
            </w:pPr>
          </w:p>
          <w:p w:rsidR="00CD024D" w:rsidRDefault="00CC7D60" w:rsidP="006622F4">
            <w:pPr>
              <w:pBdr>
                <w:top w:val="nil"/>
                <w:left w:val="nil"/>
                <w:bottom w:val="nil"/>
                <w:right w:val="nil"/>
                <w:between w:val="nil"/>
              </w:pBdr>
              <w:spacing w:before="4"/>
              <w:rPr>
                <w:b/>
              </w:rPr>
            </w:pPr>
            <w:r>
              <w:rPr>
                <w:b/>
                <w:highlight w:val="green"/>
              </w:rPr>
              <w:t>Estimated Co</w:t>
            </w:r>
            <w:r w:rsidR="00CD024D" w:rsidRPr="000F6117">
              <w:rPr>
                <w:b/>
                <w:highlight w:val="green"/>
              </w:rPr>
              <w:t>st:</w:t>
            </w:r>
          </w:p>
          <w:p w:rsidR="00CC7D60" w:rsidRDefault="00CC7D60" w:rsidP="006622F4">
            <w:pPr>
              <w:pBdr>
                <w:top w:val="nil"/>
                <w:left w:val="nil"/>
                <w:bottom w:val="nil"/>
                <w:right w:val="nil"/>
                <w:between w:val="nil"/>
              </w:pBdr>
              <w:spacing w:before="4"/>
              <w:rPr>
                <w:b/>
              </w:rPr>
            </w:pPr>
            <w:r>
              <w:rPr>
                <w:b/>
              </w:rPr>
              <w:t>1000.00</w:t>
            </w:r>
          </w:p>
        </w:tc>
        <w:tc>
          <w:tcPr>
            <w:tcW w:w="2610" w:type="dxa"/>
            <w:tcBorders>
              <w:top w:val="single" w:sz="8" w:space="0" w:color="000000"/>
              <w:left w:val="single" w:sz="8" w:space="0" w:color="000000"/>
              <w:bottom w:val="single" w:sz="4" w:space="0" w:color="auto"/>
              <w:right w:val="single" w:sz="8" w:space="0" w:color="000000"/>
            </w:tcBorders>
          </w:tcPr>
          <w:p w:rsidR="00CD024D" w:rsidRDefault="00CD024D" w:rsidP="006622F4">
            <w:pPr>
              <w:pBdr>
                <w:top w:val="nil"/>
                <w:left w:val="nil"/>
                <w:bottom w:val="nil"/>
                <w:right w:val="nil"/>
                <w:between w:val="nil"/>
              </w:pBdr>
              <w:spacing w:before="4"/>
              <w:ind w:left="110"/>
              <w:rPr>
                <w:b/>
                <w:color w:val="000000"/>
              </w:rPr>
            </w:pPr>
            <w:r>
              <w:rPr>
                <w:b/>
                <w:color w:val="000000"/>
              </w:rPr>
              <w:t>Effectiveness Measure:</w:t>
            </w:r>
          </w:p>
          <w:p w:rsidR="00CC7D60" w:rsidRDefault="00CC7D60" w:rsidP="006622F4">
            <w:pPr>
              <w:pBdr>
                <w:top w:val="nil"/>
                <w:left w:val="nil"/>
                <w:bottom w:val="nil"/>
                <w:right w:val="nil"/>
                <w:between w:val="nil"/>
              </w:pBdr>
              <w:spacing w:before="4"/>
              <w:ind w:left="110"/>
              <w:rPr>
                <w:b/>
                <w:color w:val="000000"/>
              </w:rPr>
            </w:pP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LEAP 2025 Results</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LEAP 360 Data</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District Benchmark</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Student Grades</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Student Work</w:t>
            </w:r>
          </w:p>
          <w:p w:rsidR="00CC7D60" w:rsidRDefault="00CC7D60" w:rsidP="00CC7D60">
            <w:pPr>
              <w:pBdr>
                <w:top w:val="nil"/>
                <w:left w:val="nil"/>
                <w:bottom w:val="nil"/>
                <w:right w:val="nil"/>
                <w:between w:val="nil"/>
              </w:pBdr>
              <w:spacing w:before="4"/>
              <w:ind w:left="110"/>
              <w:rPr>
                <w:color w:val="000000"/>
              </w:rPr>
            </w:pPr>
            <w:r w:rsidRPr="00CC7D60">
              <w:rPr>
                <w:color w:val="000000"/>
                <w:sz w:val="24"/>
                <w:szCs w:val="24"/>
              </w:rPr>
              <w:t>ACT WorkKey Results</w:t>
            </w:r>
          </w:p>
        </w:tc>
      </w:tr>
      <w:tr w:rsidR="00CD024D" w:rsidTr="0006621E">
        <w:trPr>
          <w:trHeight w:val="340"/>
        </w:trPr>
        <w:tc>
          <w:tcPr>
            <w:tcW w:w="6015" w:type="dxa"/>
            <w:vMerge/>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line="276" w:lineRule="auto"/>
              <w:rPr>
                <w:color w:val="000000"/>
              </w:rPr>
            </w:pPr>
          </w:p>
        </w:tc>
        <w:tc>
          <w:tcPr>
            <w:tcW w:w="1350" w:type="dxa"/>
            <w:vMerge/>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line="276" w:lineRule="auto"/>
              <w:rPr>
                <w:color w:val="000000"/>
              </w:rPr>
            </w:pPr>
          </w:p>
        </w:tc>
        <w:tc>
          <w:tcPr>
            <w:tcW w:w="2340" w:type="dxa"/>
            <w:vMerge/>
            <w:tcBorders>
              <w:top w:val="single" w:sz="8" w:space="0" w:color="000000"/>
              <w:left w:val="single" w:sz="8" w:space="0" w:color="000000"/>
              <w:right w:val="single" w:sz="8" w:space="0" w:color="000000"/>
            </w:tcBorders>
          </w:tcPr>
          <w:p w:rsidR="00CD024D" w:rsidRDefault="00CD024D" w:rsidP="006622F4">
            <w:pPr>
              <w:pBdr>
                <w:top w:val="nil"/>
                <w:left w:val="nil"/>
                <w:bottom w:val="nil"/>
                <w:right w:val="nil"/>
                <w:between w:val="nil"/>
              </w:pBdr>
              <w:spacing w:line="276" w:lineRule="auto"/>
              <w:rPr>
                <w:color w:val="000000"/>
              </w:rPr>
            </w:pPr>
          </w:p>
        </w:tc>
        <w:tc>
          <w:tcPr>
            <w:tcW w:w="2610" w:type="dxa"/>
            <w:tcBorders>
              <w:top w:val="single" w:sz="4" w:space="0" w:color="auto"/>
              <w:left w:val="single" w:sz="8" w:space="0" w:color="000000"/>
              <w:bottom w:val="single" w:sz="8" w:space="0" w:color="000000"/>
              <w:right w:val="single" w:sz="8" w:space="0" w:color="000000"/>
            </w:tcBorders>
          </w:tcPr>
          <w:p w:rsidR="00CD024D" w:rsidRDefault="00CB06F3"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bl>
    <w:p w:rsidR="00CD024D" w:rsidRDefault="00CD024D" w:rsidP="00CD024D">
      <w:pPr>
        <w:pBdr>
          <w:top w:val="nil"/>
          <w:left w:val="nil"/>
          <w:bottom w:val="nil"/>
          <w:right w:val="nil"/>
          <w:between w:val="nil"/>
        </w:pBdr>
        <w:spacing w:line="276" w:lineRule="auto"/>
      </w:pPr>
    </w:p>
    <w:p w:rsidR="00D419BE" w:rsidRDefault="00D419BE" w:rsidP="00CD024D">
      <w:pPr>
        <w:pBdr>
          <w:top w:val="nil"/>
          <w:left w:val="nil"/>
          <w:bottom w:val="nil"/>
          <w:right w:val="nil"/>
          <w:between w:val="nil"/>
        </w:pBdr>
        <w:spacing w:line="276" w:lineRule="auto"/>
      </w:pPr>
    </w:p>
    <w:p w:rsidR="00D419BE" w:rsidRDefault="00D419BE" w:rsidP="00CD024D">
      <w:pPr>
        <w:pBdr>
          <w:top w:val="nil"/>
          <w:left w:val="nil"/>
          <w:bottom w:val="nil"/>
          <w:right w:val="nil"/>
          <w:between w:val="nil"/>
        </w:pBdr>
        <w:spacing w:line="276" w:lineRule="auto"/>
      </w:pPr>
    </w:p>
    <w:p w:rsidR="00D419BE" w:rsidRDefault="00D419BE" w:rsidP="00CD024D">
      <w:pPr>
        <w:pBdr>
          <w:top w:val="nil"/>
          <w:left w:val="nil"/>
          <w:bottom w:val="nil"/>
          <w:right w:val="nil"/>
          <w:between w:val="nil"/>
        </w:pBdr>
        <w:spacing w:line="276" w:lineRule="auto"/>
      </w:pPr>
    </w:p>
    <w:p w:rsidR="00D419BE" w:rsidRDefault="00D419BE" w:rsidP="00CD024D">
      <w:pPr>
        <w:pBdr>
          <w:top w:val="nil"/>
          <w:left w:val="nil"/>
          <w:bottom w:val="nil"/>
          <w:right w:val="nil"/>
          <w:between w:val="nil"/>
        </w:pBdr>
        <w:spacing w:line="276" w:lineRule="auto"/>
      </w:pPr>
    </w:p>
    <w:tbl>
      <w:tblPr>
        <w:tblW w:w="14565" w:type="dxa"/>
        <w:tblInd w:w="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85"/>
        <w:gridCol w:w="1530"/>
        <w:gridCol w:w="1530"/>
        <w:gridCol w:w="2160"/>
        <w:gridCol w:w="2250"/>
        <w:gridCol w:w="2610"/>
      </w:tblGrid>
      <w:tr w:rsidR="00D419BE" w:rsidTr="00A41EB5">
        <w:trPr>
          <w:trHeight w:val="1840"/>
        </w:trPr>
        <w:tc>
          <w:tcPr>
            <w:tcW w:w="4485" w:type="dxa"/>
            <w:tcBorders>
              <w:top w:val="single" w:sz="8" w:space="0" w:color="000000"/>
              <w:left w:val="single" w:sz="8" w:space="0" w:color="000000"/>
              <w:right w:val="single" w:sz="8" w:space="0" w:color="000000"/>
            </w:tcBorders>
          </w:tcPr>
          <w:p w:rsidR="00D419BE" w:rsidRDefault="00D419BE" w:rsidP="006622F4">
            <w:pPr>
              <w:pBdr>
                <w:top w:val="nil"/>
                <w:left w:val="nil"/>
                <w:bottom w:val="nil"/>
                <w:right w:val="nil"/>
                <w:between w:val="nil"/>
              </w:pBdr>
              <w:spacing w:before="4"/>
              <w:ind w:left="110"/>
              <w:rPr>
                <w:b/>
                <w:color w:val="000000"/>
              </w:rPr>
            </w:pPr>
            <w:r>
              <w:rPr>
                <w:b/>
                <w:color w:val="000000"/>
              </w:rPr>
              <w:t xml:space="preserve">Interventions Specific to </w:t>
            </w:r>
            <w:r>
              <w:rPr>
                <w:b/>
                <w:color w:val="000000"/>
                <w:u w:val="single"/>
              </w:rPr>
              <w:t>Students with Disabilities</w:t>
            </w:r>
            <w:r>
              <w:rPr>
                <w:b/>
                <w:color w:val="000000"/>
              </w:rPr>
              <w:t>:</w:t>
            </w:r>
          </w:p>
          <w:p w:rsidR="00CC7D60" w:rsidRPr="00CC7D60" w:rsidRDefault="00CC7D60" w:rsidP="00186830">
            <w:pPr>
              <w:numPr>
                <w:ilvl w:val="0"/>
                <w:numId w:val="43"/>
              </w:numPr>
              <w:spacing w:line="265" w:lineRule="auto"/>
              <w:contextualSpacing/>
              <w:rPr>
                <w:color w:val="000000"/>
                <w:sz w:val="24"/>
                <w:szCs w:val="24"/>
              </w:rPr>
            </w:pPr>
            <w:r w:rsidRPr="00CC7D60">
              <w:rPr>
                <w:b/>
                <w:bCs/>
                <w:sz w:val="24"/>
                <w:szCs w:val="24"/>
              </w:rPr>
              <w:t>IEP –</w:t>
            </w:r>
            <w:r w:rsidRPr="00CC7D60">
              <w:rPr>
                <w:sz w:val="24"/>
                <w:szCs w:val="24"/>
              </w:rPr>
              <w:t xml:space="preserve"> For students with a current Individual Education Plan who are still struggling, the IEP team will meet to determine if any changes to accommodations need to be made or if any other services are needed. The IEP team consists of an Official Designated Representative, special education teacher, regular education teacher, related service providers, parent, and student.</w:t>
            </w:r>
          </w:p>
          <w:p w:rsidR="00CC7D60" w:rsidRPr="00CC7D60" w:rsidRDefault="00CC7D60" w:rsidP="00186830">
            <w:pPr>
              <w:numPr>
                <w:ilvl w:val="0"/>
                <w:numId w:val="43"/>
              </w:numPr>
              <w:spacing w:line="265" w:lineRule="auto"/>
              <w:contextualSpacing/>
              <w:rPr>
                <w:b/>
                <w:bCs/>
                <w:color w:val="222222"/>
                <w:sz w:val="24"/>
                <w:szCs w:val="24"/>
              </w:rPr>
            </w:pPr>
            <w:r w:rsidRPr="00CC7D60">
              <w:rPr>
                <w:b/>
                <w:bCs/>
                <w:sz w:val="24"/>
                <w:szCs w:val="24"/>
              </w:rPr>
              <w:t>Student Assistance Team (SAT)</w:t>
            </w:r>
            <w:r w:rsidRPr="00CC7D60">
              <w:rPr>
                <w:sz w:val="24"/>
                <w:szCs w:val="24"/>
              </w:rPr>
              <w:t xml:space="preserve"> team </w:t>
            </w:r>
            <w:r w:rsidRPr="00CC7D60">
              <w:rPr>
                <w:color w:val="222222"/>
                <w:sz w:val="24"/>
                <w:szCs w:val="24"/>
              </w:rPr>
              <w:t>will meet and collaborate to address areas of concern with student academics, behavior, motor, communication, health, or social skills</w:t>
            </w:r>
          </w:p>
          <w:p w:rsidR="00CC7D60" w:rsidRPr="00CC7D60" w:rsidRDefault="00CC7D60" w:rsidP="00186830">
            <w:pPr>
              <w:numPr>
                <w:ilvl w:val="0"/>
                <w:numId w:val="43"/>
              </w:numPr>
              <w:spacing w:line="265" w:lineRule="auto"/>
              <w:contextualSpacing/>
              <w:rPr>
                <w:color w:val="222222"/>
                <w:sz w:val="24"/>
                <w:szCs w:val="24"/>
              </w:rPr>
            </w:pPr>
            <w:r w:rsidRPr="00CC7D60">
              <w:rPr>
                <w:color w:val="222222"/>
                <w:sz w:val="24"/>
                <w:szCs w:val="24"/>
              </w:rPr>
              <w:t>Weekly all teachers much submit Behavior Intervention Plan (</w:t>
            </w:r>
            <w:r w:rsidRPr="00CC7D60">
              <w:rPr>
                <w:b/>
                <w:color w:val="222222"/>
                <w:sz w:val="24"/>
                <w:szCs w:val="24"/>
              </w:rPr>
              <w:t>BIPS)</w:t>
            </w:r>
            <w:r w:rsidRPr="00CC7D60">
              <w:rPr>
                <w:color w:val="222222"/>
                <w:sz w:val="24"/>
                <w:szCs w:val="24"/>
              </w:rPr>
              <w:t xml:space="preserve"> to Sped teachers</w:t>
            </w:r>
          </w:p>
          <w:p w:rsidR="00CC7D60" w:rsidRPr="00CC7D60" w:rsidRDefault="00CC7D60" w:rsidP="00186830">
            <w:pPr>
              <w:numPr>
                <w:ilvl w:val="0"/>
                <w:numId w:val="43"/>
              </w:numPr>
              <w:spacing w:line="265" w:lineRule="auto"/>
              <w:contextualSpacing/>
              <w:rPr>
                <w:color w:val="222222"/>
                <w:sz w:val="24"/>
                <w:szCs w:val="24"/>
              </w:rPr>
            </w:pPr>
            <w:r w:rsidRPr="00CC7D60">
              <w:rPr>
                <w:color w:val="222222"/>
                <w:sz w:val="24"/>
                <w:szCs w:val="24"/>
              </w:rPr>
              <w:t>All Sped teachers much submit weekly Inclusion Documentation Logs to the Assistant Principal</w:t>
            </w:r>
          </w:p>
          <w:p w:rsidR="00CC7D60" w:rsidRPr="00CC7D60" w:rsidRDefault="00CC7D60" w:rsidP="00186830">
            <w:pPr>
              <w:numPr>
                <w:ilvl w:val="0"/>
                <w:numId w:val="43"/>
              </w:numPr>
              <w:spacing w:line="265" w:lineRule="auto"/>
              <w:contextualSpacing/>
              <w:rPr>
                <w:color w:val="000000"/>
                <w:sz w:val="24"/>
                <w:szCs w:val="24"/>
              </w:rPr>
            </w:pPr>
            <w:r w:rsidRPr="00CC7D60">
              <w:rPr>
                <w:b/>
                <w:bCs/>
                <w:sz w:val="24"/>
                <w:szCs w:val="24"/>
              </w:rPr>
              <w:t>504 Accommodations</w:t>
            </w:r>
          </w:p>
          <w:p w:rsidR="00CC7D60" w:rsidRPr="00CC7D60" w:rsidRDefault="00CC7D60" w:rsidP="00186830">
            <w:pPr>
              <w:numPr>
                <w:ilvl w:val="0"/>
                <w:numId w:val="43"/>
              </w:numPr>
              <w:pBdr>
                <w:top w:val="nil"/>
                <w:left w:val="nil"/>
                <w:bottom w:val="nil"/>
                <w:right w:val="nil"/>
                <w:between w:val="nil"/>
              </w:pBdr>
              <w:spacing w:line="265" w:lineRule="auto"/>
              <w:contextualSpacing/>
              <w:rPr>
                <w:rFonts w:ascii="Noto Sans Symbols" w:eastAsia="Noto Sans Symbols" w:hAnsi="Noto Sans Symbols" w:cs="Noto Sans Symbols"/>
                <w:color w:val="000000"/>
                <w:sz w:val="24"/>
                <w:szCs w:val="24"/>
              </w:rPr>
            </w:pPr>
            <w:r w:rsidRPr="00CC7D60">
              <w:rPr>
                <w:b/>
                <w:bCs/>
                <w:sz w:val="24"/>
                <w:szCs w:val="24"/>
              </w:rPr>
              <w:t xml:space="preserve">Inclusion </w:t>
            </w:r>
            <w:r w:rsidRPr="00CC7D60">
              <w:rPr>
                <w:sz w:val="24"/>
                <w:szCs w:val="24"/>
              </w:rPr>
              <w:t xml:space="preserve">– special education and regular education teachers work together in some classes to meet </w:t>
            </w:r>
            <w:r w:rsidRPr="00CC7D60">
              <w:rPr>
                <w:sz w:val="24"/>
                <w:szCs w:val="24"/>
              </w:rPr>
              <w:lastRenderedPageBreak/>
              <w:t>the needs of students.</w:t>
            </w:r>
          </w:p>
          <w:p w:rsidR="00CC7D60" w:rsidRPr="00CC7D60" w:rsidRDefault="00CC7D60" w:rsidP="00186830">
            <w:pPr>
              <w:numPr>
                <w:ilvl w:val="0"/>
                <w:numId w:val="43"/>
              </w:numPr>
              <w:pBdr>
                <w:top w:val="nil"/>
                <w:left w:val="nil"/>
                <w:bottom w:val="nil"/>
                <w:right w:val="nil"/>
                <w:between w:val="nil"/>
              </w:pBdr>
              <w:spacing w:line="265" w:lineRule="auto"/>
              <w:contextualSpacing/>
              <w:rPr>
                <w:rFonts w:ascii="Noto Sans Symbols" w:eastAsia="Noto Sans Symbols" w:hAnsi="Noto Sans Symbols" w:cs="Noto Sans Symbols"/>
                <w:color w:val="000000"/>
                <w:sz w:val="24"/>
                <w:szCs w:val="24"/>
              </w:rPr>
            </w:pPr>
            <w:r w:rsidRPr="00CC7D60">
              <w:rPr>
                <w:b/>
                <w:bCs/>
                <w:sz w:val="24"/>
                <w:szCs w:val="24"/>
              </w:rPr>
              <w:t>Study Skills classes</w:t>
            </w:r>
            <w:r w:rsidRPr="00CC7D60">
              <w:rPr>
                <w:sz w:val="24"/>
                <w:szCs w:val="24"/>
              </w:rPr>
              <w:t xml:space="preserve"> are available to provide students with skills necessary to be successful in high school and beyond. They also communicate with teachers to monitor students’ progress in other classes. </w:t>
            </w:r>
          </w:p>
          <w:p w:rsidR="00CC7D60" w:rsidRPr="00CC7D60" w:rsidRDefault="00CC7D60" w:rsidP="00186830">
            <w:pPr>
              <w:numPr>
                <w:ilvl w:val="0"/>
                <w:numId w:val="42"/>
              </w:numPr>
              <w:contextualSpacing/>
              <w:rPr>
                <w:rFonts w:cs="Times New Roman"/>
                <w:sz w:val="24"/>
                <w:szCs w:val="24"/>
              </w:rPr>
            </w:pPr>
            <w:r w:rsidRPr="00CC7D60">
              <w:rPr>
                <w:b/>
                <w:bCs/>
                <w:sz w:val="24"/>
                <w:szCs w:val="24"/>
              </w:rPr>
              <w:t>The PAES Lab</w:t>
            </w:r>
            <w:r w:rsidRPr="00CC7D60">
              <w:rPr>
                <w:sz w:val="24"/>
                <w:szCs w:val="24"/>
              </w:rPr>
              <w:t xml:space="preserve"> helps students to be job-ready upon their exit from high school.  The PAES lab focuses on a variety of job skills like carpentry, technology, and customer service.</w:t>
            </w:r>
          </w:p>
          <w:p w:rsidR="00CC7D60" w:rsidRPr="00CC7D60" w:rsidRDefault="00CC7D60" w:rsidP="00186830">
            <w:pPr>
              <w:numPr>
                <w:ilvl w:val="0"/>
                <w:numId w:val="42"/>
              </w:numPr>
              <w:contextualSpacing/>
              <w:rPr>
                <w:rFonts w:cs="Times New Roman"/>
                <w:sz w:val="24"/>
                <w:szCs w:val="24"/>
              </w:rPr>
            </w:pPr>
            <w:r w:rsidRPr="00CC7D60">
              <w:rPr>
                <w:b/>
                <w:bCs/>
                <w:sz w:val="24"/>
                <w:szCs w:val="24"/>
              </w:rPr>
              <w:t>Unique</w:t>
            </w:r>
          </w:p>
          <w:p w:rsidR="00CC7D60" w:rsidRDefault="00CC7D60" w:rsidP="006622F4">
            <w:pPr>
              <w:pBdr>
                <w:top w:val="nil"/>
                <w:left w:val="nil"/>
                <w:bottom w:val="nil"/>
                <w:right w:val="nil"/>
                <w:between w:val="nil"/>
              </w:pBdr>
              <w:spacing w:before="4"/>
              <w:ind w:left="110"/>
              <w:rPr>
                <w:color w:val="000000"/>
              </w:rPr>
            </w:pPr>
          </w:p>
        </w:tc>
        <w:tc>
          <w:tcPr>
            <w:tcW w:w="1530" w:type="dxa"/>
            <w:tcBorders>
              <w:top w:val="single" w:sz="8" w:space="0" w:color="000000"/>
              <w:left w:val="single" w:sz="8" w:space="0" w:color="000000"/>
              <w:right w:val="single" w:sz="8" w:space="0" w:color="000000"/>
            </w:tcBorders>
          </w:tcPr>
          <w:p w:rsidR="00D419BE" w:rsidRPr="00CC7D60" w:rsidRDefault="00033C23" w:rsidP="00D419BE">
            <w:pPr>
              <w:pBdr>
                <w:top w:val="nil"/>
                <w:left w:val="nil"/>
                <w:bottom w:val="nil"/>
                <w:right w:val="nil"/>
                <w:between w:val="nil"/>
              </w:pBdr>
              <w:spacing w:line="265" w:lineRule="auto"/>
              <w:rPr>
                <w:rFonts w:ascii="Noto Sans Symbols" w:eastAsia="Noto Sans Symbols" w:hAnsi="Noto Sans Symbols" w:cs="Noto Sans Symbols"/>
              </w:rPr>
            </w:pPr>
            <w:r w:rsidRPr="00CC7D60">
              <w:rPr>
                <w:rFonts w:ascii="Noto Sans Symbols" w:eastAsia="Noto Sans Symbols" w:hAnsi="Noto Sans Symbols" w:cs="Noto Sans Symbols"/>
                <w:color w:val="000000"/>
              </w:rPr>
              <w:lastRenderedPageBreak/>
              <w:t xml:space="preserve">ED </w:t>
            </w:r>
            <w:r w:rsidR="00B329D8" w:rsidRPr="00CC7D60">
              <w:rPr>
                <w:rFonts w:ascii="Noto Sans Symbols" w:eastAsia="Noto Sans Symbols" w:hAnsi="Noto Sans Symbols" w:cs="Noto Sans Symbols"/>
                <w:color w:val="000000"/>
              </w:rPr>
              <w:t>Priority</w:t>
            </w:r>
            <w:r w:rsidR="00D419BE" w:rsidRPr="00CC7D60">
              <w:rPr>
                <w:rFonts w:ascii="Noto Sans Symbols" w:eastAsia="Noto Sans Symbols" w:hAnsi="Noto Sans Symbols" w:cs="Noto Sans Symbols"/>
                <w:color w:val="000000"/>
              </w:rPr>
              <w:t>(s):</w:t>
            </w:r>
          </w:p>
          <w:p w:rsidR="00D419BE" w:rsidRPr="00CC7D60" w:rsidRDefault="00CC7D60" w:rsidP="00D419BE">
            <w:pPr>
              <w:pBdr>
                <w:top w:val="nil"/>
                <w:left w:val="nil"/>
                <w:bottom w:val="nil"/>
                <w:right w:val="nil"/>
                <w:between w:val="nil"/>
              </w:pBdr>
              <w:spacing w:line="265" w:lineRule="auto"/>
              <w:rPr>
                <w:rFonts w:ascii="Noto Sans Symbols" w:eastAsia="Noto Sans Symbols" w:hAnsi="Noto Sans Symbols" w:cs="Noto Sans Symbols"/>
                <w:b/>
                <w:color w:val="000000"/>
              </w:rPr>
            </w:pPr>
            <w:r w:rsidRPr="00CC7D60">
              <w:rPr>
                <w:rFonts w:ascii="Noto Sans Symbols" w:eastAsia="Noto Sans Symbols" w:hAnsi="Noto Sans Symbols" w:cs="Noto Sans Symbols"/>
                <w:b/>
                <w:color w:val="000000"/>
              </w:rPr>
              <w:t>1-5</w:t>
            </w:r>
          </w:p>
        </w:tc>
        <w:tc>
          <w:tcPr>
            <w:tcW w:w="1530" w:type="dxa"/>
            <w:vMerge w:val="restart"/>
            <w:tcBorders>
              <w:top w:val="single" w:sz="8" w:space="0" w:color="000000"/>
              <w:left w:val="single" w:sz="8" w:space="0" w:color="000000"/>
              <w:right w:val="single" w:sz="8" w:space="0" w:color="000000"/>
            </w:tcBorders>
          </w:tcPr>
          <w:p w:rsidR="00D419BE" w:rsidRDefault="00033C23" w:rsidP="006622F4">
            <w:pPr>
              <w:pBdr>
                <w:top w:val="nil"/>
                <w:left w:val="nil"/>
                <w:bottom w:val="nil"/>
                <w:right w:val="nil"/>
                <w:between w:val="nil"/>
              </w:pBdr>
              <w:spacing w:before="4"/>
              <w:ind w:left="110"/>
              <w:rPr>
                <w:b/>
                <w:color w:val="000000"/>
              </w:rPr>
            </w:pPr>
            <w:r>
              <w:rPr>
                <w:b/>
                <w:color w:val="000000"/>
              </w:rPr>
              <w:t xml:space="preserve">SWP </w:t>
            </w:r>
            <w:r w:rsidR="00D419BE">
              <w:rPr>
                <w:b/>
                <w:color w:val="000000"/>
              </w:rPr>
              <w:t>Goal(s):</w:t>
            </w:r>
          </w:p>
          <w:p w:rsidR="00CC7D60" w:rsidRDefault="00CC7D60" w:rsidP="006622F4">
            <w:pPr>
              <w:pBdr>
                <w:top w:val="nil"/>
                <w:left w:val="nil"/>
                <w:bottom w:val="nil"/>
                <w:right w:val="nil"/>
                <w:between w:val="nil"/>
              </w:pBdr>
              <w:spacing w:before="4"/>
              <w:ind w:left="110"/>
              <w:rPr>
                <w:b/>
                <w:color w:val="000000"/>
              </w:rPr>
            </w:pPr>
          </w:p>
          <w:p w:rsidR="00CC7D60" w:rsidRDefault="00F508CA" w:rsidP="006622F4">
            <w:pPr>
              <w:pBdr>
                <w:top w:val="nil"/>
                <w:left w:val="nil"/>
                <w:bottom w:val="nil"/>
                <w:right w:val="nil"/>
                <w:between w:val="nil"/>
              </w:pBdr>
              <w:spacing w:before="4"/>
              <w:ind w:left="110"/>
              <w:rPr>
                <w:color w:val="000000"/>
              </w:rPr>
            </w:pPr>
            <w:r>
              <w:rPr>
                <w:b/>
                <w:color w:val="000000"/>
              </w:rPr>
              <w:t>1-8</w:t>
            </w:r>
          </w:p>
        </w:tc>
        <w:tc>
          <w:tcPr>
            <w:tcW w:w="2160" w:type="dxa"/>
            <w:vMerge w:val="restart"/>
            <w:tcBorders>
              <w:top w:val="single" w:sz="8" w:space="0" w:color="000000"/>
              <w:left w:val="single" w:sz="8" w:space="0" w:color="000000"/>
              <w:right w:val="single" w:sz="8" w:space="0" w:color="000000"/>
            </w:tcBorders>
          </w:tcPr>
          <w:p w:rsidR="00D419BE" w:rsidRDefault="00D419BE" w:rsidP="006622F4">
            <w:pPr>
              <w:spacing w:before="4"/>
              <w:ind w:left="110"/>
              <w:rPr>
                <w:b/>
              </w:rPr>
            </w:pPr>
            <w:r>
              <w:rPr>
                <w:b/>
              </w:rPr>
              <w:t>Budget Decisions/</w:t>
            </w:r>
          </w:p>
          <w:p w:rsidR="00D419BE" w:rsidRDefault="00B329D8" w:rsidP="006622F4">
            <w:pPr>
              <w:spacing w:before="4"/>
              <w:ind w:left="110"/>
            </w:pPr>
            <w:r>
              <w:rPr>
                <w:b/>
              </w:rPr>
              <w:t>Coordination</w:t>
            </w:r>
            <w:r w:rsidR="00D419BE">
              <w:t>:</w:t>
            </w:r>
          </w:p>
          <w:p w:rsidR="00D419BE" w:rsidRDefault="00D419BE" w:rsidP="00186830">
            <w:pPr>
              <w:numPr>
                <w:ilvl w:val="0"/>
                <w:numId w:val="9"/>
              </w:numPr>
              <w:shd w:val="clear" w:color="auto" w:fill="A5A5A5" w:themeFill="accent3"/>
              <w:spacing w:line="248" w:lineRule="auto"/>
            </w:pPr>
            <w:r>
              <w:t>Title I</w:t>
            </w:r>
          </w:p>
          <w:p w:rsidR="00D419BE" w:rsidRDefault="00D419BE" w:rsidP="00186830">
            <w:pPr>
              <w:numPr>
                <w:ilvl w:val="0"/>
                <w:numId w:val="9"/>
              </w:numPr>
              <w:spacing w:line="248" w:lineRule="auto"/>
            </w:pPr>
            <w:r>
              <w:t>Title II</w:t>
            </w:r>
          </w:p>
          <w:p w:rsidR="00D419BE" w:rsidRDefault="00D419BE" w:rsidP="00186830">
            <w:pPr>
              <w:numPr>
                <w:ilvl w:val="0"/>
                <w:numId w:val="9"/>
              </w:numPr>
              <w:spacing w:line="248" w:lineRule="auto"/>
            </w:pPr>
            <w:r>
              <w:t>Title III</w:t>
            </w:r>
          </w:p>
          <w:p w:rsidR="00D419BE" w:rsidRDefault="00D419BE" w:rsidP="00186830">
            <w:pPr>
              <w:numPr>
                <w:ilvl w:val="0"/>
                <w:numId w:val="9"/>
              </w:numPr>
              <w:spacing w:line="248" w:lineRule="auto"/>
            </w:pPr>
            <w:r>
              <w:t>Title IV</w:t>
            </w:r>
          </w:p>
          <w:p w:rsidR="00D419BE" w:rsidRDefault="00D419BE" w:rsidP="00186830">
            <w:pPr>
              <w:numPr>
                <w:ilvl w:val="0"/>
                <w:numId w:val="9"/>
              </w:numPr>
              <w:spacing w:line="248" w:lineRule="auto"/>
            </w:pPr>
            <w:r>
              <w:t>LA4</w:t>
            </w:r>
          </w:p>
          <w:p w:rsidR="00D419BE" w:rsidRDefault="00D419BE" w:rsidP="00186830">
            <w:pPr>
              <w:numPr>
                <w:ilvl w:val="0"/>
                <w:numId w:val="9"/>
              </w:numPr>
              <w:spacing w:line="248" w:lineRule="auto"/>
            </w:pPr>
            <w:r>
              <w:t>IDEA</w:t>
            </w:r>
          </w:p>
          <w:p w:rsidR="00D419BE" w:rsidRDefault="00D419BE" w:rsidP="00186830">
            <w:pPr>
              <w:numPr>
                <w:ilvl w:val="0"/>
                <w:numId w:val="9"/>
              </w:numPr>
              <w:spacing w:line="248" w:lineRule="auto"/>
            </w:pPr>
            <w:r>
              <w:t>Homeless</w:t>
            </w:r>
          </w:p>
          <w:p w:rsidR="00D419BE" w:rsidRDefault="00D419BE" w:rsidP="00186830">
            <w:pPr>
              <w:numPr>
                <w:ilvl w:val="0"/>
                <w:numId w:val="9"/>
              </w:numPr>
              <w:spacing w:line="248" w:lineRule="auto"/>
            </w:pPr>
            <w:r>
              <w:t>General Fund</w:t>
            </w:r>
          </w:p>
          <w:p w:rsidR="00D419BE" w:rsidRDefault="00D419BE" w:rsidP="00186830">
            <w:pPr>
              <w:numPr>
                <w:ilvl w:val="0"/>
                <w:numId w:val="9"/>
              </w:numPr>
              <w:spacing w:line="248" w:lineRule="auto"/>
            </w:pPr>
            <w:r>
              <w:t>Perkins</w:t>
            </w:r>
          </w:p>
          <w:p w:rsidR="00D419BE" w:rsidRDefault="00D419BE" w:rsidP="00186830">
            <w:pPr>
              <w:numPr>
                <w:ilvl w:val="0"/>
                <w:numId w:val="9"/>
              </w:numPr>
              <w:spacing w:line="248" w:lineRule="auto"/>
            </w:pPr>
            <w:r>
              <w:t>Other</w:t>
            </w:r>
          </w:p>
        </w:tc>
        <w:tc>
          <w:tcPr>
            <w:tcW w:w="2250" w:type="dxa"/>
            <w:vMerge w:val="restart"/>
            <w:tcBorders>
              <w:top w:val="single" w:sz="8" w:space="0" w:color="000000"/>
              <w:left w:val="single" w:sz="8" w:space="0" w:color="000000"/>
              <w:right w:val="single" w:sz="8" w:space="0" w:color="000000"/>
            </w:tcBorders>
          </w:tcPr>
          <w:p w:rsidR="00D419BE" w:rsidRDefault="00D419BE" w:rsidP="006622F4">
            <w:pPr>
              <w:pBdr>
                <w:top w:val="nil"/>
                <w:left w:val="nil"/>
                <w:bottom w:val="nil"/>
                <w:right w:val="nil"/>
                <w:between w:val="nil"/>
              </w:pBdr>
              <w:spacing w:before="4"/>
              <w:ind w:left="110"/>
              <w:rPr>
                <w:b/>
                <w:color w:val="000000"/>
              </w:rPr>
            </w:pPr>
            <w:r>
              <w:rPr>
                <w:b/>
                <w:color w:val="000000"/>
              </w:rPr>
              <w:t>Items Needed:</w:t>
            </w:r>
          </w:p>
          <w:p w:rsidR="00D419BE" w:rsidRDefault="00D419BE" w:rsidP="006622F4">
            <w:pPr>
              <w:pBdr>
                <w:top w:val="nil"/>
                <w:left w:val="nil"/>
                <w:bottom w:val="nil"/>
                <w:right w:val="nil"/>
                <w:between w:val="nil"/>
              </w:pBdr>
              <w:spacing w:before="4"/>
              <w:ind w:left="110"/>
              <w:rPr>
                <w:b/>
              </w:rPr>
            </w:pPr>
          </w:p>
          <w:p w:rsidR="00CC7D60" w:rsidRPr="00CC7D60" w:rsidRDefault="00CC7D60" w:rsidP="00CC7D60">
            <w:pPr>
              <w:rPr>
                <w:rFonts w:asciiTheme="majorHAnsi" w:eastAsiaTheme="majorEastAsia" w:hAnsiTheme="majorHAnsi" w:cstheme="majorBidi"/>
                <w:sz w:val="24"/>
                <w:szCs w:val="24"/>
              </w:rPr>
            </w:pPr>
            <w:r w:rsidRPr="00CC7D60">
              <w:rPr>
                <w:rFonts w:asciiTheme="majorHAnsi" w:eastAsiaTheme="majorEastAsia" w:hAnsiTheme="majorHAnsi" w:cstheme="majorBidi"/>
                <w:sz w:val="24"/>
                <w:szCs w:val="24"/>
              </w:rPr>
              <w:t>Multi-sensory materials and intervention materials</w:t>
            </w:r>
          </w:p>
          <w:p w:rsidR="00D419BE" w:rsidRDefault="00D419BE" w:rsidP="006622F4">
            <w:pPr>
              <w:pBdr>
                <w:top w:val="nil"/>
                <w:left w:val="nil"/>
                <w:bottom w:val="nil"/>
                <w:right w:val="nil"/>
                <w:between w:val="nil"/>
              </w:pBdr>
              <w:spacing w:before="4"/>
              <w:ind w:left="110"/>
              <w:rPr>
                <w:b/>
              </w:rPr>
            </w:pPr>
          </w:p>
          <w:p w:rsidR="00D419BE" w:rsidRDefault="00D419BE" w:rsidP="006622F4">
            <w:pPr>
              <w:pBdr>
                <w:top w:val="nil"/>
                <w:left w:val="nil"/>
                <w:bottom w:val="nil"/>
                <w:right w:val="nil"/>
                <w:between w:val="nil"/>
              </w:pBdr>
              <w:spacing w:before="4"/>
              <w:ind w:left="110"/>
              <w:rPr>
                <w:b/>
              </w:rPr>
            </w:pPr>
          </w:p>
          <w:p w:rsidR="00D419BE" w:rsidRDefault="00D419BE" w:rsidP="006622F4">
            <w:pPr>
              <w:pBdr>
                <w:top w:val="nil"/>
                <w:left w:val="nil"/>
                <w:bottom w:val="nil"/>
                <w:right w:val="nil"/>
                <w:between w:val="nil"/>
              </w:pBdr>
              <w:spacing w:before="4"/>
              <w:ind w:left="110"/>
              <w:rPr>
                <w:b/>
              </w:rPr>
            </w:pPr>
          </w:p>
          <w:p w:rsidR="00D419BE" w:rsidRDefault="00D419BE" w:rsidP="006622F4">
            <w:pPr>
              <w:pBdr>
                <w:top w:val="nil"/>
                <w:left w:val="nil"/>
                <w:bottom w:val="nil"/>
                <w:right w:val="nil"/>
                <w:between w:val="nil"/>
              </w:pBdr>
              <w:spacing w:before="4"/>
              <w:ind w:left="110"/>
              <w:rPr>
                <w:b/>
              </w:rPr>
            </w:pPr>
          </w:p>
          <w:p w:rsidR="00D419BE" w:rsidRDefault="00D419BE" w:rsidP="006622F4">
            <w:pPr>
              <w:pBdr>
                <w:top w:val="nil"/>
                <w:left w:val="nil"/>
                <w:bottom w:val="nil"/>
                <w:right w:val="nil"/>
                <w:between w:val="nil"/>
              </w:pBdr>
              <w:spacing w:before="4"/>
              <w:ind w:left="110"/>
              <w:rPr>
                <w:b/>
              </w:rPr>
            </w:pPr>
          </w:p>
          <w:p w:rsidR="00D419BE" w:rsidRDefault="00D419BE" w:rsidP="006622F4">
            <w:pPr>
              <w:pBdr>
                <w:top w:val="nil"/>
                <w:left w:val="nil"/>
                <w:bottom w:val="nil"/>
                <w:right w:val="nil"/>
                <w:between w:val="nil"/>
              </w:pBdr>
              <w:spacing w:before="4"/>
              <w:ind w:left="110"/>
              <w:rPr>
                <w:b/>
              </w:rPr>
            </w:pPr>
          </w:p>
          <w:p w:rsidR="00D419BE" w:rsidRDefault="00D419BE" w:rsidP="006622F4">
            <w:pPr>
              <w:pBdr>
                <w:top w:val="nil"/>
                <w:left w:val="nil"/>
                <w:bottom w:val="nil"/>
                <w:right w:val="nil"/>
                <w:between w:val="nil"/>
              </w:pBdr>
              <w:spacing w:before="4"/>
              <w:ind w:left="110"/>
              <w:rPr>
                <w:b/>
              </w:rPr>
            </w:pPr>
          </w:p>
          <w:p w:rsidR="00D419BE" w:rsidRDefault="00D419BE" w:rsidP="006622F4">
            <w:pPr>
              <w:pBdr>
                <w:top w:val="nil"/>
                <w:left w:val="nil"/>
                <w:bottom w:val="nil"/>
                <w:right w:val="nil"/>
                <w:between w:val="nil"/>
              </w:pBdr>
              <w:spacing w:before="4"/>
              <w:ind w:left="110"/>
              <w:rPr>
                <w:b/>
              </w:rPr>
            </w:pPr>
          </w:p>
          <w:p w:rsidR="00A41EB5" w:rsidRDefault="00D419BE" w:rsidP="006622F4">
            <w:pPr>
              <w:spacing w:before="4"/>
              <w:rPr>
                <w:b/>
                <w:color w:val="B6D7A8"/>
              </w:rPr>
            </w:pPr>
            <w:r>
              <w:rPr>
                <w:b/>
                <w:color w:val="B6D7A8"/>
              </w:rPr>
              <w:t xml:space="preserve"> </w:t>
            </w:r>
          </w:p>
          <w:p w:rsidR="00A41EB5" w:rsidRDefault="00A41EB5" w:rsidP="006622F4">
            <w:pPr>
              <w:spacing w:before="4"/>
              <w:rPr>
                <w:b/>
                <w:color w:val="B6D7A8"/>
              </w:rPr>
            </w:pPr>
          </w:p>
          <w:p w:rsidR="00A41EB5" w:rsidRDefault="00A41EB5" w:rsidP="006622F4">
            <w:pPr>
              <w:spacing w:before="4"/>
              <w:rPr>
                <w:b/>
                <w:color w:val="B6D7A8"/>
              </w:rPr>
            </w:pPr>
          </w:p>
          <w:p w:rsidR="00D419BE" w:rsidRDefault="00D419BE" w:rsidP="006622F4">
            <w:pPr>
              <w:spacing w:before="4"/>
              <w:rPr>
                <w:b/>
              </w:rPr>
            </w:pPr>
            <w:r w:rsidRPr="00B677E8">
              <w:rPr>
                <w:b/>
                <w:highlight w:val="green"/>
              </w:rPr>
              <w:t>Estimated Cost:</w:t>
            </w:r>
          </w:p>
          <w:p w:rsidR="00CC7D60" w:rsidRDefault="00CC7D60" w:rsidP="006622F4">
            <w:pPr>
              <w:spacing w:before="4"/>
              <w:rPr>
                <w:b/>
              </w:rPr>
            </w:pPr>
            <w:r>
              <w:rPr>
                <w:b/>
              </w:rPr>
              <w:t>800.00</w:t>
            </w:r>
          </w:p>
        </w:tc>
        <w:tc>
          <w:tcPr>
            <w:tcW w:w="2610" w:type="dxa"/>
            <w:tcBorders>
              <w:top w:val="single" w:sz="8" w:space="0" w:color="000000"/>
              <w:left w:val="single" w:sz="8" w:space="0" w:color="000000"/>
              <w:bottom w:val="dotted" w:sz="8" w:space="0" w:color="000000"/>
              <w:right w:val="single" w:sz="8" w:space="0" w:color="000000"/>
            </w:tcBorders>
          </w:tcPr>
          <w:p w:rsidR="00D419BE" w:rsidRDefault="00D419BE" w:rsidP="006622F4">
            <w:pPr>
              <w:pBdr>
                <w:top w:val="nil"/>
                <w:left w:val="nil"/>
                <w:bottom w:val="nil"/>
                <w:right w:val="nil"/>
                <w:between w:val="nil"/>
              </w:pBdr>
              <w:spacing w:before="4"/>
              <w:ind w:left="110"/>
              <w:rPr>
                <w:b/>
                <w:color w:val="000000"/>
              </w:rPr>
            </w:pPr>
            <w:r>
              <w:rPr>
                <w:b/>
                <w:color w:val="000000"/>
              </w:rPr>
              <w:t>Effectiveness Measure:</w:t>
            </w:r>
          </w:p>
          <w:p w:rsidR="00CC7D60" w:rsidRDefault="00CC7D60" w:rsidP="006622F4">
            <w:pPr>
              <w:pBdr>
                <w:top w:val="nil"/>
                <w:left w:val="nil"/>
                <w:bottom w:val="nil"/>
                <w:right w:val="nil"/>
                <w:between w:val="nil"/>
              </w:pBdr>
              <w:spacing w:before="4"/>
              <w:ind w:left="110"/>
              <w:rPr>
                <w:b/>
                <w:color w:val="000000"/>
              </w:rPr>
            </w:pP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LEAP 2025 Results</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LEAP 360 Data</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District Benchmark</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Student Grades</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Student Work</w:t>
            </w:r>
          </w:p>
          <w:p w:rsidR="00CC7D60" w:rsidRPr="00CC7D60" w:rsidRDefault="00CC7D60" w:rsidP="00CC7D60">
            <w:pPr>
              <w:pBdr>
                <w:top w:val="nil"/>
                <w:left w:val="nil"/>
                <w:bottom w:val="nil"/>
                <w:right w:val="nil"/>
                <w:between w:val="nil"/>
              </w:pBdr>
              <w:spacing w:before="4"/>
              <w:ind w:left="110"/>
              <w:rPr>
                <w:b/>
                <w:color w:val="000000"/>
              </w:rPr>
            </w:pPr>
            <w:r w:rsidRPr="00CC7D60">
              <w:rPr>
                <w:color w:val="000000"/>
                <w:sz w:val="24"/>
                <w:szCs w:val="24"/>
              </w:rPr>
              <w:t>ACT WorkKey Results</w:t>
            </w:r>
          </w:p>
          <w:p w:rsidR="00CC7D60" w:rsidRDefault="00CC7D60" w:rsidP="006622F4">
            <w:pPr>
              <w:pBdr>
                <w:top w:val="nil"/>
                <w:left w:val="nil"/>
                <w:bottom w:val="nil"/>
                <w:right w:val="nil"/>
                <w:between w:val="nil"/>
              </w:pBdr>
              <w:spacing w:before="4"/>
              <w:ind w:left="110"/>
              <w:rPr>
                <w:color w:val="000000"/>
              </w:rPr>
            </w:pPr>
          </w:p>
        </w:tc>
      </w:tr>
      <w:tr w:rsidR="00E93970" w:rsidTr="0006621E">
        <w:trPr>
          <w:trHeight w:val="1840"/>
        </w:trPr>
        <w:tc>
          <w:tcPr>
            <w:tcW w:w="6015" w:type="dxa"/>
            <w:gridSpan w:val="2"/>
            <w:tcBorders>
              <w:top w:val="single" w:sz="8" w:space="0" w:color="000000"/>
              <w:left w:val="single" w:sz="8" w:space="0" w:color="000000"/>
              <w:right w:val="single" w:sz="8" w:space="0" w:color="000000"/>
            </w:tcBorders>
          </w:tcPr>
          <w:p w:rsidR="00E93970" w:rsidRDefault="00E93970" w:rsidP="00D419BE">
            <w:pPr>
              <w:rPr>
                <w:color w:val="CC00CC"/>
              </w:rPr>
            </w:pPr>
            <w:r w:rsidRPr="00F52930">
              <w:rPr>
                <w:color w:val="CC00CC"/>
              </w:rPr>
              <w:t>Evidence-based Practice: (provide link(s) for the research used to support this strategy, e.g. IES Practice Guide/What Works Clearinghouse):</w:t>
            </w:r>
          </w:p>
          <w:p w:rsidR="00E93970" w:rsidRPr="00DE27BC" w:rsidRDefault="004C0677" w:rsidP="00DE27BC">
            <w:hyperlink r:id="rId24" w:history="1">
              <w:r w:rsidR="00F637CF" w:rsidRPr="00105E58">
                <w:rPr>
                  <w:rStyle w:val="Hyperlink"/>
                </w:rPr>
                <w:t>https://ies.ed.gov/ncee/rel/Products/Publication/3770</w:t>
              </w:r>
            </w:hyperlink>
            <w:r w:rsidR="00F637CF">
              <w:t xml:space="preserve"> </w:t>
            </w:r>
          </w:p>
        </w:tc>
        <w:tc>
          <w:tcPr>
            <w:tcW w:w="1530" w:type="dxa"/>
            <w:vMerge/>
            <w:tcBorders>
              <w:top w:val="single" w:sz="8" w:space="0" w:color="000000"/>
              <w:left w:val="single" w:sz="8" w:space="0" w:color="000000"/>
              <w:right w:val="single" w:sz="8" w:space="0" w:color="000000"/>
            </w:tcBorders>
          </w:tcPr>
          <w:p w:rsidR="00E93970" w:rsidRDefault="00E93970" w:rsidP="006622F4">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rsidR="00E93970" w:rsidRDefault="00E93970" w:rsidP="006622F4">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rsidR="00E93970" w:rsidRDefault="00E93970" w:rsidP="006622F4">
            <w:pPr>
              <w:pBdr>
                <w:top w:val="nil"/>
                <w:left w:val="nil"/>
                <w:bottom w:val="nil"/>
                <w:right w:val="nil"/>
                <w:between w:val="nil"/>
              </w:pBdr>
              <w:spacing w:line="276" w:lineRule="auto"/>
              <w:rPr>
                <w:color w:val="000000"/>
              </w:rPr>
            </w:pPr>
          </w:p>
        </w:tc>
        <w:tc>
          <w:tcPr>
            <w:tcW w:w="2610" w:type="dxa"/>
            <w:tcBorders>
              <w:top w:val="single" w:sz="4" w:space="0" w:color="auto"/>
              <w:left w:val="single" w:sz="8" w:space="0" w:color="000000"/>
              <w:bottom w:val="single" w:sz="8" w:space="0" w:color="000000"/>
              <w:right w:val="single" w:sz="8" w:space="0" w:color="000000"/>
            </w:tcBorders>
          </w:tcPr>
          <w:p w:rsidR="00E93970" w:rsidRDefault="00E93970"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D419BE" w:rsidTr="00A41EB5">
        <w:trPr>
          <w:trHeight w:val="1840"/>
        </w:trPr>
        <w:tc>
          <w:tcPr>
            <w:tcW w:w="4485" w:type="dxa"/>
            <w:tcBorders>
              <w:top w:val="single" w:sz="8" w:space="0" w:color="000000"/>
              <w:left w:val="single" w:sz="8" w:space="0" w:color="000000"/>
              <w:right w:val="single" w:sz="8" w:space="0" w:color="000000"/>
            </w:tcBorders>
          </w:tcPr>
          <w:p w:rsidR="00D419BE" w:rsidRDefault="00D419BE" w:rsidP="006622F4">
            <w:pPr>
              <w:pBdr>
                <w:top w:val="nil"/>
                <w:left w:val="nil"/>
                <w:bottom w:val="nil"/>
                <w:right w:val="nil"/>
                <w:between w:val="nil"/>
              </w:pBdr>
              <w:spacing w:before="4"/>
              <w:ind w:left="110"/>
              <w:rPr>
                <w:b/>
                <w:color w:val="000000"/>
              </w:rPr>
            </w:pPr>
            <w:r>
              <w:rPr>
                <w:b/>
                <w:color w:val="000000"/>
              </w:rPr>
              <w:t xml:space="preserve">Interventions Specific to </w:t>
            </w:r>
            <w:r>
              <w:rPr>
                <w:b/>
                <w:color w:val="000000"/>
                <w:u w:val="single"/>
              </w:rPr>
              <w:t>English Learners</w:t>
            </w:r>
            <w:r>
              <w:rPr>
                <w:b/>
                <w:color w:val="000000"/>
              </w:rPr>
              <w:t>:</w:t>
            </w:r>
          </w:p>
          <w:p w:rsidR="00CC7D60" w:rsidRDefault="00CC7D60" w:rsidP="00186830">
            <w:pPr>
              <w:pStyle w:val="ListParagraph"/>
              <w:numPr>
                <w:ilvl w:val="0"/>
                <w:numId w:val="16"/>
              </w:numPr>
              <w:rPr>
                <w:sz w:val="24"/>
                <w:szCs w:val="24"/>
              </w:rPr>
            </w:pPr>
            <w:r w:rsidRPr="3377EA2B">
              <w:rPr>
                <w:b/>
                <w:bCs/>
                <w:sz w:val="24"/>
                <w:szCs w:val="24"/>
              </w:rPr>
              <w:t xml:space="preserve">EL </w:t>
            </w:r>
            <w:r>
              <w:rPr>
                <w:b/>
                <w:bCs/>
                <w:sz w:val="24"/>
                <w:szCs w:val="24"/>
              </w:rPr>
              <w:t>teacher a</w:t>
            </w:r>
            <w:r w:rsidRPr="3377EA2B">
              <w:rPr>
                <w:b/>
                <w:bCs/>
                <w:sz w:val="24"/>
                <w:szCs w:val="24"/>
              </w:rPr>
              <w:t>dvocates</w:t>
            </w:r>
            <w:r w:rsidRPr="3377EA2B">
              <w:rPr>
                <w:sz w:val="24"/>
                <w:szCs w:val="24"/>
              </w:rPr>
              <w:t xml:space="preserve"> meet with regular education teachers to discuss student progress within the curriculum.</w:t>
            </w:r>
          </w:p>
          <w:p w:rsidR="00CC7D60" w:rsidRDefault="00CC7D60" w:rsidP="00186830">
            <w:pPr>
              <w:pStyle w:val="ListParagraph"/>
              <w:numPr>
                <w:ilvl w:val="0"/>
                <w:numId w:val="16"/>
              </w:numPr>
              <w:pBdr>
                <w:top w:val="nil"/>
                <w:left w:val="nil"/>
                <w:bottom w:val="nil"/>
                <w:right w:val="nil"/>
                <w:between w:val="nil"/>
              </w:pBdr>
              <w:spacing w:line="265" w:lineRule="auto"/>
              <w:rPr>
                <w:sz w:val="24"/>
                <w:szCs w:val="24"/>
              </w:rPr>
            </w:pPr>
            <w:r w:rsidRPr="3377EA2B">
              <w:rPr>
                <w:b/>
                <w:bCs/>
                <w:sz w:val="24"/>
                <w:szCs w:val="24"/>
              </w:rPr>
              <w:t>Imagine Learning and Translator App</w:t>
            </w:r>
            <w:r w:rsidRPr="3377EA2B">
              <w:rPr>
                <w:sz w:val="24"/>
                <w:szCs w:val="24"/>
              </w:rPr>
              <w:t xml:space="preserve"> for English Learners will be utilized to help students meet the rigorous demands in each grade. This will allow the ELL student to focus on meaning and then engage in the content specific practices in </w:t>
            </w:r>
            <w:r w:rsidRPr="3377EA2B">
              <w:rPr>
                <w:sz w:val="24"/>
                <w:szCs w:val="24"/>
              </w:rPr>
              <w:lastRenderedPageBreak/>
              <w:t xml:space="preserve">ELA, math, social studies, and science. </w:t>
            </w:r>
          </w:p>
          <w:p w:rsidR="00CC7D60" w:rsidRDefault="00CC7D60" w:rsidP="00186830">
            <w:pPr>
              <w:numPr>
                <w:ilvl w:val="0"/>
                <w:numId w:val="42"/>
              </w:numPr>
              <w:contextualSpacing/>
              <w:rPr>
                <w:color w:val="000000"/>
              </w:rPr>
            </w:pPr>
            <w:r w:rsidRPr="3377EA2B">
              <w:rPr>
                <w:sz w:val="24"/>
                <w:szCs w:val="24"/>
              </w:rPr>
              <w:t xml:space="preserve"> </w:t>
            </w:r>
            <w:r w:rsidRPr="3377EA2B">
              <w:rPr>
                <w:b/>
                <w:bCs/>
                <w:sz w:val="24"/>
                <w:szCs w:val="24"/>
              </w:rPr>
              <w:t xml:space="preserve">EL </w:t>
            </w:r>
            <w:r>
              <w:rPr>
                <w:b/>
                <w:bCs/>
                <w:sz w:val="24"/>
                <w:szCs w:val="24"/>
              </w:rPr>
              <w:t xml:space="preserve">teachers advocates </w:t>
            </w:r>
            <w:r>
              <w:rPr>
                <w:sz w:val="24"/>
                <w:szCs w:val="24"/>
              </w:rPr>
              <w:t>monitors grades of  E</w:t>
            </w:r>
            <w:r w:rsidRPr="3377EA2B">
              <w:rPr>
                <w:sz w:val="24"/>
                <w:szCs w:val="24"/>
              </w:rPr>
              <w:t>L students and gathers data from teacher when student’s grades fall in the D or F category</w:t>
            </w:r>
          </w:p>
        </w:tc>
        <w:tc>
          <w:tcPr>
            <w:tcW w:w="1530" w:type="dxa"/>
            <w:tcBorders>
              <w:top w:val="single" w:sz="8" w:space="0" w:color="000000"/>
              <w:left w:val="single" w:sz="8" w:space="0" w:color="000000"/>
              <w:right w:val="single" w:sz="8" w:space="0" w:color="000000"/>
            </w:tcBorders>
          </w:tcPr>
          <w:p w:rsidR="00E807A9" w:rsidRDefault="00A41EB5" w:rsidP="00E807A9">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lastRenderedPageBreak/>
              <w:t xml:space="preserve">ED </w:t>
            </w:r>
            <w:r w:rsidR="00B329D8">
              <w:rPr>
                <w:rFonts w:ascii="Noto Sans Symbols" w:eastAsia="Noto Sans Symbols" w:hAnsi="Noto Sans Symbols" w:cs="Noto Sans Symbols"/>
                <w:b/>
                <w:color w:val="000000"/>
              </w:rPr>
              <w:t>Priority</w:t>
            </w:r>
            <w:r w:rsidR="00E807A9" w:rsidRPr="00DD7C06">
              <w:rPr>
                <w:rFonts w:ascii="Noto Sans Symbols" w:eastAsia="Noto Sans Symbols" w:hAnsi="Noto Sans Symbols" w:cs="Noto Sans Symbols"/>
                <w:b/>
                <w:color w:val="000000"/>
              </w:rPr>
              <w:t>(s):</w:t>
            </w:r>
          </w:p>
          <w:p w:rsidR="00D419BE" w:rsidRPr="00CC7D60" w:rsidRDefault="00CC7D60" w:rsidP="00E807A9">
            <w:pPr>
              <w:pBdr>
                <w:top w:val="nil"/>
                <w:left w:val="nil"/>
                <w:bottom w:val="nil"/>
                <w:right w:val="nil"/>
                <w:between w:val="nil"/>
              </w:pBdr>
              <w:spacing w:line="265" w:lineRule="auto"/>
              <w:rPr>
                <w:rFonts w:ascii="Noto Sans Symbols" w:eastAsia="Noto Sans Symbols" w:hAnsi="Noto Sans Symbols" w:cs="Noto Sans Symbols"/>
                <w:b/>
                <w:color w:val="000000"/>
              </w:rPr>
            </w:pPr>
            <w:r w:rsidRPr="00CC7D60">
              <w:rPr>
                <w:rFonts w:ascii="Noto Sans Symbols" w:eastAsia="Noto Sans Symbols" w:hAnsi="Noto Sans Symbols" w:cs="Noto Sans Symbols"/>
                <w:b/>
                <w:color w:val="000000"/>
              </w:rPr>
              <w:t>1-5</w:t>
            </w:r>
          </w:p>
        </w:tc>
        <w:tc>
          <w:tcPr>
            <w:tcW w:w="1530" w:type="dxa"/>
            <w:vMerge w:val="restart"/>
            <w:tcBorders>
              <w:top w:val="single" w:sz="8" w:space="0" w:color="000000"/>
              <w:left w:val="single" w:sz="8" w:space="0" w:color="000000"/>
              <w:right w:val="single" w:sz="8" w:space="0" w:color="000000"/>
            </w:tcBorders>
          </w:tcPr>
          <w:p w:rsidR="00D419BE" w:rsidRDefault="009757F2" w:rsidP="006622F4">
            <w:pPr>
              <w:pBdr>
                <w:top w:val="nil"/>
                <w:left w:val="nil"/>
                <w:bottom w:val="nil"/>
                <w:right w:val="nil"/>
                <w:between w:val="nil"/>
              </w:pBdr>
              <w:spacing w:before="4"/>
              <w:ind w:left="110"/>
              <w:rPr>
                <w:b/>
                <w:color w:val="000000"/>
              </w:rPr>
            </w:pPr>
            <w:r>
              <w:rPr>
                <w:b/>
                <w:color w:val="000000"/>
              </w:rPr>
              <w:t xml:space="preserve">SWP </w:t>
            </w:r>
            <w:r w:rsidR="00D419BE">
              <w:rPr>
                <w:b/>
                <w:color w:val="000000"/>
              </w:rPr>
              <w:t>Goal(s):</w:t>
            </w:r>
          </w:p>
          <w:p w:rsidR="00CC7D60" w:rsidRDefault="00CC7D60" w:rsidP="006622F4">
            <w:pPr>
              <w:pBdr>
                <w:top w:val="nil"/>
                <w:left w:val="nil"/>
                <w:bottom w:val="nil"/>
                <w:right w:val="nil"/>
                <w:between w:val="nil"/>
              </w:pBdr>
              <w:spacing w:before="4"/>
              <w:ind w:left="110"/>
              <w:rPr>
                <w:b/>
                <w:color w:val="000000"/>
              </w:rPr>
            </w:pPr>
          </w:p>
          <w:p w:rsidR="00CC7D60" w:rsidRDefault="00F508CA" w:rsidP="006622F4">
            <w:pPr>
              <w:pBdr>
                <w:top w:val="nil"/>
                <w:left w:val="nil"/>
                <w:bottom w:val="nil"/>
                <w:right w:val="nil"/>
                <w:between w:val="nil"/>
              </w:pBdr>
              <w:spacing w:before="4"/>
              <w:ind w:left="110"/>
              <w:rPr>
                <w:color w:val="000000"/>
              </w:rPr>
            </w:pPr>
            <w:r>
              <w:rPr>
                <w:b/>
                <w:color w:val="000000"/>
              </w:rPr>
              <w:t>1-8</w:t>
            </w:r>
          </w:p>
        </w:tc>
        <w:tc>
          <w:tcPr>
            <w:tcW w:w="2160" w:type="dxa"/>
            <w:vMerge w:val="restart"/>
            <w:tcBorders>
              <w:top w:val="single" w:sz="8" w:space="0" w:color="000000"/>
              <w:left w:val="single" w:sz="8" w:space="0" w:color="000000"/>
              <w:right w:val="single" w:sz="8" w:space="0" w:color="000000"/>
            </w:tcBorders>
          </w:tcPr>
          <w:p w:rsidR="00D419BE" w:rsidRDefault="00D419BE" w:rsidP="006622F4">
            <w:pPr>
              <w:spacing w:before="4"/>
              <w:ind w:left="110"/>
              <w:rPr>
                <w:b/>
              </w:rPr>
            </w:pPr>
            <w:r>
              <w:rPr>
                <w:b/>
              </w:rPr>
              <w:t>Budget Decisions/</w:t>
            </w:r>
          </w:p>
          <w:p w:rsidR="00D419BE" w:rsidRDefault="00B329D8" w:rsidP="006622F4">
            <w:pPr>
              <w:spacing w:before="4"/>
              <w:ind w:left="110"/>
            </w:pPr>
            <w:r>
              <w:rPr>
                <w:b/>
              </w:rPr>
              <w:t>Coordination</w:t>
            </w:r>
            <w:r w:rsidR="00D419BE">
              <w:t>:</w:t>
            </w:r>
          </w:p>
          <w:p w:rsidR="00D419BE" w:rsidRDefault="00D419BE" w:rsidP="00186830">
            <w:pPr>
              <w:numPr>
                <w:ilvl w:val="0"/>
                <w:numId w:val="9"/>
              </w:numPr>
              <w:shd w:val="clear" w:color="auto" w:fill="A5A5A5" w:themeFill="accent3"/>
              <w:spacing w:line="248" w:lineRule="auto"/>
            </w:pPr>
            <w:r>
              <w:t>Title I</w:t>
            </w:r>
          </w:p>
          <w:p w:rsidR="00D419BE" w:rsidRDefault="00D419BE" w:rsidP="00186830">
            <w:pPr>
              <w:numPr>
                <w:ilvl w:val="0"/>
                <w:numId w:val="9"/>
              </w:numPr>
              <w:spacing w:line="248" w:lineRule="auto"/>
            </w:pPr>
            <w:r>
              <w:t>Title II</w:t>
            </w:r>
          </w:p>
          <w:p w:rsidR="00D419BE" w:rsidRDefault="00D419BE" w:rsidP="00186830">
            <w:pPr>
              <w:numPr>
                <w:ilvl w:val="0"/>
                <w:numId w:val="9"/>
              </w:numPr>
              <w:spacing w:line="248" w:lineRule="auto"/>
            </w:pPr>
            <w:r>
              <w:t>Title III</w:t>
            </w:r>
          </w:p>
          <w:p w:rsidR="00D419BE" w:rsidRDefault="00D419BE" w:rsidP="00186830">
            <w:pPr>
              <w:numPr>
                <w:ilvl w:val="0"/>
                <w:numId w:val="9"/>
              </w:numPr>
              <w:spacing w:line="248" w:lineRule="auto"/>
            </w:pPr>
            <w:r>
              <w:t>Title IV</w:t>
            </w:r>
          </w:p>
          <w:p w:rsidR="00D419BE" w:rsidRDefault="00D419BE" w:rsidP="00186830">
            <w:pPr>
              <w:numPr>
                <w:ilvl w:val="0"/>
                <w:numId w:val="9"/>
              </w:numPr>
              <w:spacing w:line="248" w:lineRule="auto"/>
            </w:pPr>
            <w:r>
              <w:t>LA4</w:t>
            </w:r>
          </w:p>
          <w:p w:rsidR="00D419BE" w:rsidRDefault="00D419BE" w:rsidP="00186830">
            <w:pPr>
              <w:numPr>
                <w:ilvl w:val="0"/>
                <w:numId w:val="9"/>
              </w:numPr>
              <w:spacing w:line="248" w:lineRule="auto"/>
            </w:pPr>
            <w:r>
              <w:t>IDEA</w:t>
            </w:r>
          </w:p>
          <w:p w:rsidR="00D419BE" w:rsidRDefault="00D419BE" w:rsidP="00186830">
            <w:pPr>
              <w:numPr>
                <w:ilvl w:val="0"/>
                <w:numId w:val="9"/>
              </w:numPr>
              <w:spacing w:line="248" w:lineRule="auto"/>
            </w:pPr>
            <w:r>
              <w:t>Homeless</w:t>
            </w:r>
          </w:p>
          <w:p w:rsidR="00D419BE" w:rsidRDefault="00D419BE" w:rsidP="00186830">
            <w:pPr>
              <w:numPr>
                <w:ilvl w:val="0"/>
                <w:numId w:val="9"/>
              </w:numPr>
              <w:spacing w:line="248" w:lineRule="auto"/>
            </w:pPr>
            <w:r>
              <w:t>General Fund</w:t>
            </w:r>
          </w:p>
          <w:p w:rsidR="00D419BE" w:rsidRDefault="00D419BE" w:rsidP="00186830">
            <w:pPr>
              <w:numPr>
                <w:ilvl w:val="0"/>
                <w:numId w:val="9"/>
              </w:numPr>
              <w:spacing w:line="248" w:lineRule="auto"/>
            </w:pPr>
            <w:r>
              <w:t>Perkins</w:t>
            </w:r>
          </w:p>
          <w:p w:rsidR="00D419BE" w:rsidRDefault="00D419BE" w:rsidP="00186830">
            <w:pPr>
              <w:numPr>
                <w:ilvl w:val="0"/>
                <w:numId w:val="9"/>
              </w:numPr>
              <w:spacing w:line="248" w:lineRule="auto"/>
            </w:pPr>
            <w:r>
              <w:t>Other</w:t>
            </w:r>
          </w:p>
        </w:tc>
        <w:tc>
          <w:tcPr>
            <w:tcW w:w="2250" w:type="dxa"/>
            <w:vMerge w:val="restart"/>
            <w:tcBorders>
              <w:top w:val="single" w:sz="8" w:space="0" w:color="000000"/>
              <w:left w:val="single" w:sz="8" w:space="0" w:color="000000"/>
              <w:right w:val="single" w:sz="8" w:space="0" w:color="000000"/>
            </w:tcBorders>
          </w:tcPr>
          <w:p w:rsidR="00D419BE" w:rsidRDefault="00D419BE" w:rsidP="006622F4">
            <w:pPr>
              <w:pBdr>
                <w:top w:val="nil"/>
                <w:left w:val="nil"/>
                <w:bottom w:val="nil"/>
                <w:right w:val="nil"/>
                <w:between w:val="nil"/>
              </w:pBdr>
              <w:spacing w:before="4"/>
              <w:ind w:left="110"/>
              <w:rPr>
                <w:b/>
                <w:color w:val="000000"/>
              </w:rPr>
            </w:pPr>
            <w:r>
              <w:rPr>
                <w:b/>
                <w:color w:val="000000"/>
              </w:rPr>
              <w:t>Items Needed:</w:t>
            </w:r>
          </w:p>
          <w:p w:rsidR="00D419BE" w:rsidRDefault="00D419BE" w:rsidP="006622F4">
            <w:pPr>
              <w:pBdr>
                <w:top w:val="nil"/>
                <w:left w:val="nil"/>
                <w:bottom w:val="nil"/>
                <w:right w:val="nil"/>
                <w:between w:val="nil"/>
              </w:pBdr>
              <w:spacing w:before="4"/>
              <w:ind w:left="110"/>
              <w:rPr>
                <w:b/>
              </w:rPr>
            </w:pPr>
          </w:p>
          <w:p w:rsidR="00CC7D60" w:rsidRPr="00CC7D60" w:rsidRDefault="00CC7D60" w:rsidP="00CC7D60">
            <w:pPr>
              <w:pBdr>
                <w:top w:val="nil"/>
                <w:left w:val="nil"/>
                <w:bottom w:val="nil"/>
                <w:right w:val="nil"/>
                <w:between w:val="nil"/>
              </w:pBdr>
              <w:spacing w:before="4"/>
              <w:rPr>
                <w:rFonts w:asciiTheme="majorHAnsi" w:eastAsiaTheme="majorEastAsia" w:hAnsiTheme="majorHAnsi" w:cstheme="majorBidi"/>
                <w:sz w:val="24"/>
                <w:szCs w:val="24"/>
              </w:rPr>
            </w:pPr>
            <w:r w:rsidRPr="00CC7D60">
              <w:rPr>
                <w:rFonts w:asciiTheme="majorHAnsi" w:eastAsiaTheme="majorEastAsia" w:hAnsiTheme="majorHAnsi" w:cstheme="majorBidi"/>
                <w:sz w:val="24"/>
                <w:szCs w:val="24"/>
              </w:rPr>
              <w:t>EL Intervention materials  that support literacy standards</w:t>
            </w:r>
          </w:p>
          <w:p w:rsidR="00D419BE" w:rsidRDefault="00D419BE" w:rsidP="006622F4">
            <w:pPr>
              <w:pBdr>
                <w:top w:val="nil"/>
                <w:left w:val="nil"/>
                <w:bottom w:val="nil"/>
                <w:right w:val="nil"/>
                <w:between w:val="nil"/>
              </w:pBdr>
              <w:spacing w:before="4"/>
              <w:ind w:left="110"/>
              <w:rPr>
                <w:b/>
              </w:rPr>
            </w:pPr>
          </w:p>
          <w:p w:rsidR="00D419BE" w:rsidRDefault="00D419BE" w:rsidP="006622F4">
            <w:pPr>
              <w:pBdr>
                <w:top w:val="nil"/>
                <w:left w:val="nil"/>
                <w:bottom w:val="nil"/>
                <w:right w:val="nil"/>
                <w:between w:val="nil"/>
              </w:pBdr>
              <w:spacing w:before="4"/>
              <w:ind w:left="110"/>
              <w:rPr>
                <w:b/>
              </w:rPr>
            </w:pPr>
          </w:p>
          <w:p w:rsidR="00D419BE" w:rsidRDefault="00D419BE" w:rsidP="006622F4">
            <w:pPr>
              <w:pBdr>
                <w:top w:val="nil"/>
                <w:left w:val="nil"/>
                <w:bottom w:val="nil"/>
                <w:right w:val="nil"/>
                <w:between w:val="nil"/>
              </w:pBdr>
              <w:spacing w:before="4"/>
              <w:ind w:left="110"/>
              <w:rPr>
                <w:b/>
              </w:rPr>
            </w:pPr>
          </w:p>
          <w:p w:rsidR="00D419BE" w:rsidRDefault="00D419BE" w:rsidP="006622F4">
            <w:pPr>
              <w:pBdr>
                <w:top w:val="nil"/>
                <w:left w:val="nil"/>
                <w:bottom w:val="nil"/>
                <w:right w:val="nil"/>
                <w:between w:val="nil"/>
              </w:pBdr>
              <w:spacing w:before="4"/>
              <w:ind w:left="110"/>
              <w:rPr>
                <w:b/>
              </w:rPr>
            </w:pPr>
          </w:p>
          <w:p w:rsidR="00D419BE" w:rsidRDefault="00D419BE" w:rsidP="006622F4">
            <w:pPr>
              <w:pBdr>
                <w:top w:val="nil"/>
                <w:left w:val="nil"/>
                <w:bottom w:val="nil"/>
                <w:right w:val="nil"/>
                <w:between w:val="nil"/>
              </w:pBdr>
              <w:spacing w:before="4"/>
              <w:ind w:left="110"/>
              <w:rPr>
                <w:b/>
              </w:rPr>
            </w:pPr>
          </w:p>
          <w:p w:rsidR="00D419BE" w:rsidRDefault="00D419BE" w:rsidP="006622F4">
            <w:pPr>
              <w:pBdr>
                <w:top w:val="nil"/>
                <w:left w:val="nil"/>
                <w:bottom w:val="nil"/>
                <w:right w:val="nil"/>
                <w:between w:val="nil"/>
              </w:pBdr>
              <w:spacing w:before="4"/>
              <w:rPr>
                <w:b/>
              </w:rPr>
            </w:pPr>
          </w:p>
          <w:p w:rsidR="00D419BE" w:rsidRDefault="00D419BE" w:rsidP="006622F4">
            <w:pPr>
              <w:spacing w:before="4"/>
              <w:rPr>
                <w:b/>
                <w:color w:val="B6D7A8"/>
              </w:rPr>
            </w:pPr>
            <w:r>
              <w:rPr>
                <w:b/>
                <w:color w:val="B6D7A8"/>
              </w:rPr>
              <w:t xml:space="preserve"> </w:t>
            </w:r>
          </w:p>
          <w:p w:rsidR="00D419BE" w:rsidRDefault="00D419BE" w:rsidP="006622F4">
            <w:pPr>
              <w:spacing w:before="4"/>
              <w:rPr>
                <w:b/>
                <w:color w:val="B6D7A8"/>
              </w:rPr>
            </w:pPr>
          </w:p>
          <w:p w:rsidR="00A41EB5" w:rsidRDefault="00A41EB5" w:rsidP="006622F4">
            <w:pPr>
              <w:spacing w:before="4"/>
              <w:rPr>
                <w:b/>
                <w:color w:val="B6D7A8"/>
              </w:rPr>
            </w:pPr>
          </w:p>
          <w:p w:rsidR="00A41EB5" w:rsidRDefault="00A41EB5" w:rsidP="006622F4">
            <w:pPr>
              <w:spacing w:before="4"/>
              <w:rPr>
                <w:b/>
                <w:color w:val="B6D7A8"/>
              </w:rPr>
            </w:pPr>
          </w:p>
          <w:p w:rsidR="00A41EB5" w:rsidRDefault="00A41EB5" w:rsidP="006622F4">
            <w:pPr>
              <w:spacing w:before="4"/>
              <w:rPr>
                <w:b/>
                <w:color w:val="B6D7A8"/>
              </w:rPr>
            </w:pPr>
          </w:p>
          <w:p w:rsidR="00CC7D60" w:rsidRDefault="00D419BE" w:rsidP="006622F4">
            <w:pPr>
              <w:spacing w:before="4"/>
              <w:rPr>
                <w:b/>
              </w:rPr>
            </w:pPr>
            <w:r>
              <w:rPr>
                <w:b/>
                <w:color w:val="B6D7A8"/>
              </w:rPr>
              <w:t xml:space="preserve"> </w:t>
            </w:r>
            <w:r w:rsidRPr="00B677E8">
              <w:rPr>
                <w:b/>
                <w:highlight w:val="green"/>
              </w:rPr>
              <w:t>Estimated Cost:</w:t>
            </w:r>
          </w:p>
          <w:p w:rsidR="00CC7D60" w:rsidRPr="00CC7D60" w:rsidRDefault="00CC7D60" w:rsidP="00CC7D60">
            <w:pPr>
              <w:spacing w:before="4"/>
              <w:rPr>
                <w:b/>
              </w:rPr>
            </w:pPr>
            <w:r w:rsidRPr="00CC7D60">
              <w:rPr>
                <w:b/>
              </w:rPr>
              <w:t>300.00</w:t>
            </w:r>
          </w:p>
          <w:p w:rsidR="00D419BE" w:rsidRPr="00CC7D60" w:rsidRDefault="00D419BE" w:rsidP="00CC7D60"/>
        </w:tc>
        <w:tc>
          <w:tcPr>
            <w:tcW w:w="2610" w:type="dxa"/>
            <w:tcBorders>
              <w:top w:val="single" w:sz="8" w:space="0" w:color="000000"/>
              <w:left w:val="single" w:sz="8" w:space="0" w:color="000000"/>
              <w:bottom w:val="dotted" w:sz="8" w:space="0" w:color="000000"/>
              <w:right w:val="single" w:sz="8" w:space="0" w:color="000000"/>
            </w:tcBorders>
          </w:tcPr>
          <w:p w:rsidR="00D419BE" w:rsidRDefault="00D419BE" w:rsidP="006622F4">
            <w:pPr>
              <w:pBdr>
                <w:top w:val="nil"/>
                <w:left w:val="nil"/>
                <w:bottom w:val="nil"/>
                <w:right w:val="nil"/>
                <w:between w:val="nil"/>
              </w:pBdr>
              <w:spacing w:before="4"/>
              <w:ind w:left="110"/>
              <w:rPr>
                <w:b/>
                <w:color w:val="000000"/>
              </w:rPr>
            </w:pPr>
            <w:r>
              <w:rPr>
                <w:b/>
                <w:color w:val="000000"/>
              </w:rPr>
              <w:lastRenderedPageBreak/>
              <w:t>Effectiveness Measure:</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LEAP 2025 Results</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LEAP 360 Data</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District Benchmark</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Student Grades</w:t>
            </w:r>
          </w:p>
          <w:p w:rsidR="00CC7D60" w:rsidRPr="00CC7D60" w:rsidRDefault="00CC7D60" w:rsidP="00186830">
            <w:pPr>
              <w:widowControl/>
              <w:numPr>
                <w:ilvl w:val="0"/>
                <w:numId w:val="40"/>
              </w:numPr>
              <w:autoSpaceDE w:val="0"/>
              <w:autoSpaceDN w:val="0"/>
              <w:adjustRightInd w:val="0"/>
              <w:rPr>
                <w:color w:val="000000"/>
                <w:sz w:val="24"/>
                <w:szCs w:val="24"/>
              </w:rPr>
            </w:pPr>
            <w:r w:rsidRPr="00CC7D60">
              <w:rPr>
                <w:color w:val="000000"/>
                <w:sz w:val="24"/>
                <w:szCs w:val="24"/>
              </w:rPr>
              <w:t>Student Work</w:t>
            </w:r>
          </w:p>
          <w:p w:rsidR="00CC7D60" w:rsidRPr="00CC7D60" w:rsidRDefault="00CC7D60" w:rsidP="00186830">
            <w:pPr>
              <w:widowControl/>
              <w:numPr>
                <w:ilvl w:val="0"/>
                <w:numId w:val="44"/>
              </w:numPr>
              <w:autoSpaceDE w:val="0"/>
              <w:autoSpaceDN w:val="0"/>
              <w:adjustRightInd w:val="0"/>
              <w:spacing w:before="4"/>
              <w:rPr>
                <w:color w:val="000000"/>
                <w:sz w:val="24"/>
                <w:szCs w:val="24"/>
              </w:rPr>
            </w:pPr>
            <w:r w:rsidRPr="00CC7D60">
              <w:rPr>
                <w:color w:val="000000"/>
                <w:sz w:val="24"/>
                <w:szCs w:val="24"/>
              </w:rPr>
              <w:t xml:space="preserve">Unique computer reports </w:t>
            </w:r>
          </w:p>
          <w:p w:rsidR="00CC7D60" w:rsidRDefault="00CC7D60" w:rsidP="006622F4">
            <w:pPr>
              <w:pBdr>
                <w:top w:val="nil"/>
                <w:left w:val="nil"/>
                <w:bottom w:val="nil"/>
                <w:right w:val="nil"/>
                <w:between w:val="nil"/>
              </w:pBdr>
              <w:spacing w:before="4"/>
              <w:ind w:left="110"/>
              <w:rPr>
                <w:color w:val="000000"/>
              </w:rPr>
            </w:pPr>
          </w:p>
        </w:tc>
      </w:tr>
      <w:tr w:rsidR="00E93970" w:rsidTr="0006621E">
        <w:trPr>
          <w:trHeight w:val="1960"/>
        </w:trPr>
        <w:tc>
          <w:tcPr>
            <w:tcW w:w="6015" w:type="dxa"/>
            <w:gridSpan w:val="2"/>
            <w:tcBorders>
              <w:top w:val="single" w:sz="8" w:space="0" w:color="000000"/>
              <w:left w:val="single" w:sz="8" w:space="0" w:color="000000"/>
              <w:right w:val="single" w:sz="8" w:space="0" w:color="000000"/>
            </w:tcBorders>
          </w:tcPr>
          <w:p w:rsidR="00E93970" w:rsidRDefault="00E93970" w:rsidP="00D419BE">
            <w:pPr>
              <w:rPr>
                <w:color w:val="CC00CC"/>
              </w:rPr>
            </w:pPr>
            <w:r w:rsidRPr="00F52930">
              <w:rPr>
                <w:color w:val="CC00CC"/>
              </w:rPr>
              <w:t>Evidence-based Practice: (provide link(s) for the research used to support this strategy, e.g. IES Practice Guide/What Works Clearinghouse):</w:t>
            </w:r>
          </w:p>
          <w:p w:rsidR="00E93970" w:rsidRDefault="00E93970" w:rsidP="006622F4">
            <w:pPr>
              <w:pBdr>
                <w:top w:val="nil"/>
                <w:left w:val="nil"/>
                <w:bottom w:val="nil"/>
                <w:right w:val="nil"/>
                <w:between w:val="nil"/>
              </w:pBdr>
              <w:spacing w:line="276" w:lineRule="auto"/>
              <w:rPr>
                <w:color w:val="000000"/>
              </w:rPr>
            </w:pPr>
          </w:p>
          <w:p w:rsidR="00C7078C" w:rsidRDefault="004C0677" w:rsidP="006622F4">
            <w:pPr>
              <w:pBdr>
                <w:top w:val="nil"/>
                <w:left w:val="nil"/>
                <w:bottom w:val="nil"/>
                <w:right w:val="nil"/>
                <w:between w:val="nil"/>
              </w:pBdr>
              <w:spacing w:line="276" w:lineRule="auto"/>
              <w:rPr>
                <w:color w:val="000000"/>
              </w:rPr>
            </w:pPr>
            <w:hyperlink r:id="rId25" w:history="1">
              <w:r w:rsidR="00C7078C" w:rsidRPr="00EF3BD2">
                <w:rPr>
                  <w:rStyle w:val="Hyperlink"/>
                </w:rPr>
                <w:t>https://ies.ed.gov/ncee/rel/Products/Event/90154</w:t>
              </w:r>
            </w:hyperlink>
            <w:r w:rsidR="00C7078C">
              <w:rPr>
                <w:color w:val="000000"/>
              </w:rPr>
              <w:t xml:space="preserve"> </w:t>
            </w:r>
          </w:p>
        </w:tc>
        <w:tc>
          <w:tcPr>
            <w:tcW w:w="1530" w:type="dxa"/>
            <w:vMerge/>
            <w:tcBorders>
              <w:top w:val="single" w:sz="8" w:space="0" w:color="000000"/>
              <w:left w:val="single" w:sz="8" w:space="0" w:color="000000"/>
              <w:right w:val="single" w:sz="8" w:space="0" w:color="000000"/>
            </w:tcBorders>
          </w:tcPr>
          <w:p w:rsidR="00E93970" w:rsidRDefault="00E93970" w:rsidP="006622F4">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right w:val="single" w:sz="8" w:space="0" w:color="000000"/>
            </w:tcBorders>
          </w:tcPr>
          <w:p w:rsidR="00E93970" w:rsidRDefault="00E93970" w:rsidP="006622F4">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right w:val="single" w:sz="8" w:space="0" w:color="000000"/>
            </w:tcBorders>
          </w:tcPr>
          <w:p w:rsidR="00E93970" w:rsidRDefault="00E93970" w:rsidP="006622F4">
            <w:pPr>
              <w:pBdr>
                <w:top w:val="nil"/>
                <w:left w:val="nil"/>
                <w:bottom w:val="nil"/>
                <w:right w:val="nil"/>
                <w:between w:val="nil"/>
              </w:pBdr>
              <w:spacing w:line="276" w:lineRule="auto"/>
              <w:rPr>
                <w:color w:val="000000"/>
              </w:rPr>
            </w:pPr>
          </w:p>
        </w:tc>
        <w:tc>
          <w:tcPr>
            <w:tcW w:w="2610" w:type="dxa"/>
            <w:tcBorders>
              <w:top w:val="single" w:sz="4" w:space="0" w:color="auto"/>
              <w:left w:val="single" w:sz="8" w:space="0" w:color="000000"/>
              <w:bottom w:val="single" w:sz="8" w:space="0" w:color="000000"/>
              <w:right w:val="single" w:sz="8" w:space="0" w:color="000000"/>
            </w:tcBorders>
          </w:tcPr>
          <w:p w:rsidR="00E93970" w:rsidRDefault="00E93970" w:rsidP="006622F4">
            <w:pPr>
              <w:pBdr>
                <w:top w:val="nil"/>
                <w:left w:val="nil"/>
                <w:bottom w:val="nil"/>
                <w:right w:val="nil"/>
                <w:between w:val="nil"/>
              </w:pBdr>
              <w:spacing w:before="9"/>
              <w:ind w:left="110"/>
              <w:rPr>
                <w:b/>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p w:rsidR="00E93970" w:rsidRDefault="00E93970" w:rsidP="006622F4">
            <w:pPr>
              <w:pBdr>
                <w:top w:val="nil"/>
                <w:left w:val="nil"/>
                <w:bottom w:val="nil"/>
                <w:right w:val="nil"/>
                <w:between w:val="nil"/>
              </w:pBdr>
              <w:spacing w:before="9"/>
              <w:ind w:left="110"/>
              <w:rPr>
                <w:b/>
              </w:rPr>
            </w:pPr>
          </w:p>
          <w:p w:rsidR="00E93970" w:rsidRDefault="00E93970" w:rsidP="006622F4">
            <w:pPr>
              <w:pBdr>
                <w:top w:val="nil"/>
                <w:left w:val="nil"/>
                <w:bottom w:val="nil"/>
                <w:right w:val="nil"/>
                <w:between w:val="nil"/>
              </w:pBdr>
              <w:spacing w:before="9"/>
              <w:ind w:left="110"/>
              <w:rPr>
                <w:b/>
              </w:rPr>
            </w:pPr>
          </w:p>
          <w:p w:rsidR="00E93970" w:rsidRDefault="00E93970" w:rsidP="006622F4">
            <w:pPr>
              <w:pBdr>
                <w:top w:val="nil"/>
                <w:left w:val="nil"/>
                <w:bottom w:val="nil"/>
                <w:right w:val="nil"/>
                <w:between w:val="nil"/>
              </w:pBdr>
              <w:spacing w:before="9"/>
              <w:ind w:left="110"/>
              <w:rPr>
                <w:b/>
              </w:rPr>
            </w:pPr>
          </w:p>
          <w:p w:rsidR="00E93970" w:rsidRDefault="00E93970" w:rsidP="006622F4">
            <w:pPr>
              <w:pBdr>
                <w:top w:val="nil"/>
                <w:left w:val="nil"/>
                <w:bottom w:val="nil"/>
                <w:right w:val="nil"/>
                <w:between w:val="nil"/>
              </w:pBdr>
              <w:spacing w:before="9"/>
              <w:rPr>
                <w:b/>
              </w:rPr>
            </w:pPr>
          </w:p>
        </w:tc>
      </w:tr>
    </w:tbl>
    <w:p w:rsidR="00CD024D" w:rsidRDefault="00CD024D" w:rsidP="00CD024D"/>
    <w:p w:rsidR="00CD024D" w:rsidRDefault="00CD024D" w:rsidP="00CD024D"/>
    <w:p w:rsidR="002E205F" w:rsidRDefault="002E205F" w:rsidP="00CD024D"/>
    <w:p w:rsidR="002E205F" w:rsidRDefault="002E205F" w:rsidP="00CD024D"/>
    <w:p w:rsidR="00CD024D" w:rsidRDefault="00CD024D" w:rsidP="00CD024D"/>
    <w:tbl>
      <w:tblPr>
        <w:tblStyle w:val="TableGrid"/>
        <w:tblW w:w="14750" w:type="dxa"/>
        <w:tblLook w:val="04A0" w:firstRow="1" w:lastRow="0" w:firstColumn="1" w:lastColumn="0" w:noHBand="0" w:noVBand="1"/>
      </w:tblPr>
      <w:tblGrid>
        <w:gridCol w:w="4611"/>
        <w:gridCol w:w="1539"/>
        <w:gridCol w:w="1539"/>
        <w:gridCol w:w="2263"/>
        <w:gridCol w:w="2173"/>
        <w:gridCol w:w="2625"/>
      </w:tblGrid>
      <w:tr w:rsidR="002E205F" w:rsidTr="000A7259">
        <w:tc>
          <w:tcPr>
            <w:tcW w:w="14750" w:type="dxa"/>
            <w:gridSpan w:val="6"/>
            <w:shd w:val="clear" w:color="auto" w:fill="D0CECE" w:themeFill="background2" w:themeFillShade="E6"/>
          </w:tcPr>
          <w:p w:rsidR="002E205F" w:rsidRPr="002E205F" w:rsidRDefault="002E205F" w:rsidP="00186830">
            <w:pPr>
              <w:pStyle w:val="ListParagraph"/>
              <w:numPr>
                <w:ilvl w:val="1"/>
                <w:numId w:val="22"/>
              </w:numPr>
              <w:rPr>
                <w:b/>
                <w:sz w:val="28"/>
                <w:szCs w:val="28"/>
              </w:rPr>
            </w:pPr>
            <w:r>
              <w:rPr>
                <w:b/>
                <w:sz w:val="28"/>
                <w:szCs w:val="28"/>
              </w:rPr>
              <w:t xml:space="preserve"> </w:t>
            </w:r>
            <w:r w:rsidRPr="002E205F">
              <w:rPr>
                <w:b/>
                <w:sz w:val="28"/>
                <w:szCs w:val="28"/>
              </w:rPr>
              <w:t>STUDENT SUPPORT SERVICES</w:t>
            </w:r>
          </w:p>
          <w:p w:rsidR="002E205F" w:rsidRDefault="002E205F" w:rsidP="002E205F">
            <w:pPr>
              <w:rPr>
                <w:b/>
                <w:u w:val="single"/>
              </w:rPr>
            </w:pPr>
            <w:r>
              <w:rPr>
                <w:b/>
              </w:rPr>
              <w:t xml:space="preserve">Provide a description of schoolwide improvement strategies the school is implementing to address students well-being through activities such as counseling, school-based mental health programs, specialized instructional support services, mentoring services, and other strategies to improve students’ social and emotional skills that align with the results of the comprehensive needs assessment and address applicable </w:t>
            </w:r>
            <w:r>
              <w:rPr>
                <w:b/>
                <w:u w:val="single"/>
              </w:rPr>
              <w:t xml:space="preserve">Believe and Achieve: Educational Priorities. </w:t>
            </w:r>
          </w:p>
          <w:p w:rsidR="002E205F" w:rsidRPr="002E205F" w:rsidRDefault="002E205F" w:rsidP="002E205F">
            <w:pPr>
              <w:rPr>
                <w:b/>
              </w:rPr>
            </w:pPr>
          </w:p>
        </w:tc>
      </w:tr>
      <w:tr w:rsidR="002E205F" w:rsidTr="000A7259">
        <w:trPr>
          <w:trHeight w:val="1748"/>
        </w:trPr>
        <w:tc>
          <w:tcPr>
            <w:tcW w:w="4611" w:type="dxa"/>
          </w:tcPr>
          <w:p w:rsidR="002E205F" w:rsidRDefault="009757F2" w:rsidP="009757F2">
            <w:pPr>
              <w:rPr>
                <w:b/>
              </w:rPr>
            </w:pPr>
            <w:r w:rsidRPr="009757F2">
              <w:rPr>
                <w:b/>
              </w:rPr>
              <w:t>Activities to Address Social and Emotional Well Being:</w:t>
            </w:r>
          </w:p>
          <w:p w:rsidR="009757F2" w:rsidRPr="00680ED7" w:rsidRDefault="00F637CF" w:rsidP="00680ED7">
            <w:pPr>
              <w:rPr>
                <w:b/>
              </w:rPr>
            </w:pPr>
            <w:r w:rsidRPr="00680ED7">
              <w:rPr>
                <w:b/>
              </w:rPr>
              <w:t xml:space="preserve">Character Strong SEL Curriculum </w:t>
            </w:r>
          </w:p>
          <w:p w:rsidR="00F637CF" w:rsidRPr="00680ED7" w:rsidRDefault="00680ED7" w:rsidP="009757F2">
            <w:pPr>
              <w:pStyle w:val="ListParagraph"/>
            </w:pPr>
            <w:r w:rsidRPr="00680ED7">
              <w:t>Meet the current social &amp; emotional needs of students and prepare them for post-secondary life by teaching stress and coping techniques, self management practices, relationship skills, and more.</w:t>
            </w:r>
          </w:p>
        </w:tc>
        <w:tc>
          <w:tcPr>
            <w:tcW w:w="1539" w:type="dxa"/>
          </w:tcPr>
          <w:p w:rsidR="009757F2" w:rsidRDefault="009757F2" w:rsidP="009757F2">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 xml:space="preserve">ED </w:t>
            </w:r>
            <w:r w:rsidR="0020481D">
              <w:rPr>
                <w:rFonts w:ascii="Noto Sans Symbols" w:eastAsia="Noto Sans Symbols" w:hAnsi="Noto Sans Symbols" w:cs="Noto Sans Symbols"/>
                <w:b/>
                <w:color w:val="000000"/>
              </w:rPr>
              <w:t>Priority</w:t>
            </w:r>
            <w:r w:rsidRPr="00DD7C06">
              <w:rPr>
                <w:rFonts w:ascii="Noto Sans Symbols" w:eastAsia="Noto Sans Symbols" w:hAnsi="Noto Sans Symbols" w:cs="Noto Sans Symbols"/>
                <w:b/>
                <w:color w:val="000000"/>
              </w:rPr>
              <w:t>(s):</w:t>
            </w:r>
          </w:p>
          <w:p w:rsidR="002E205F" w:rsidRPr="00680ED7" w:rsidRDefault="00F637CF" w:rsidP="00CD024D">
            <w:pPr>
              <w:rPr>
                <w:b/>
              </w:rPr>
            </w:pPr>
            <w:r w:rsidRPr="00680ED7">
              <w:rPr>
                <w:b/>
              </w:rPr>
              <w:t>1-5</w:t>
            </w:r>
          </w:p>
        </w:tc>
        <w:tc>
          <w:tcPr>
            <w:tcW w:w="1539" w:type="dxa"/>
            <w:vMerge w:val="restart"/>
          </w:tcPr>
          <w:p w:rsidR="002E205F" w:rsidRDefault="009757F2" w:rsidP="00CD024D">
            <w:pPr>
              <w:rPr>
                <w:b/>
                <w:color w:val="000000"/>
              </w:rPr>
            </w:pPr>
            <w:r>
              <w:rPr>
                <w:b/>
                <w:color w:val="000000"/>
              </w:rPr>
              <w:t>SWP Goal(s):</w:t>
            </w:r>
          </w:p>
          <w:p w:rsidR="00F637CF" w:rsidRDefault="00F508CA" w:rsidP="00CD024D">
            <w:r>
              <w:rPr>
                <w:b/>
                <w:color w:val="000000"/>
              </w:rPr>
              <w:t>1-8</w:t>
            </w:r>
          </w:p>
        </w:tc>
        <w:tc>
          <w:tcPr>
            <w:tcW w:w="2263" w:type="dxa"/>
            <w:vMerge w:val="restart"/>
          </w:tcPr>
          <w:p w:rsidR="009757F2" w:rsidRDefault="009757F2" w:rsidP="009757F2">
            <w:pPr>
              <w:spacing w:before="4"/>
              <w:ind w:left="110"/>
              <w:rPr>
                <w:b/>
              </w:rPr>
            </w:pPr>
            <w:r>
              <w:rPr>
                <w:b/>
              </w:rPr>
              <w:t>Budget Decisions/</w:t>
            </w:r>
          </w:p>
          <w:p w:rsidR="009757F2" w:rsidRDefault="00B329D8" w:rsidP="009757F2">
            <w:pPr>
              <w:spacing w:before="4"/>
              <w:ind w:left="110"/>
            </w:pPr>
            <w:r>
              <w:rPr>
                <w:b/>
              </w:rPr>
              <w:t>Coordination</w:t>
            </w:r>
            <w:r w:rsidR="009757F2">
              <w:t>:</w:t>
            </w:r>
          </w:p>
          <w:p w:rsidR="009757F2" w:rsidRDefault="009757F2" w:rsidP="00F637CF">
            <w:pPr>
              <w:numPr>
                <w:ilvl w:val="0"/>
                <w:numId w:val="9"/>
              </w:numPr>
              <w:shd w:val="clear" w:color="auto" w:fill="A5A5A5" w:themeFill="accent3"/>
              <w:spacing w:line="248" w:lineRule="auto"/>
            </w:pPr>
            <w:r>
              <w:t>Title I</w:t>
            </w:r>
          </w:p>
          <w:p w:rsidR="009757F2" w:rsidRDefault="009757F2" w:rsidP="00186830">
            <w:pPr>
              <w:numPr>
                <w:ilvl w:val="0"/>
                <w:numId w:val="9"/>
              </w:numPr>
              <w:spacing w:line="248" w:lineRule="auto"/>
            </w:pPr>
            <w:r>
              <w:t>Title II</w:t>
            </w:r>
          </w:p>
          <w:p w:rsidR="009757F2" w:rsidRDefault="009757F2" w:rsidP="00186830">
            <w:pPr>
              <w:numPr>
                <w:ilvl w:val="0"/>
                <w:numId w:val="9"/>
              </w:numPr>
              <w:spacing w:line="248" w:lineRule="auto"/>
            </w:pPr>
            <w:r>
              <w:t>Title III</w:t>
            </w:r>
          </w:p>
          <w:p w:rsidR="009757F2" w:rsidRDefault="009757F2" w:rsidP="00186830">
            <w:pPr>
              <w:numPr>
                <w:ilvl w:val="0"/>
                <w:numId w:val="9"/>
              </w:numPr>
              <w:spacing w:line="248" w:lineRule="auto"/>
            </w:pPr>
            <w:r>
              <w:t>Title IV</w:t>
            </w:r>
          </w:p>
          <w:p w:rsidR="009757F2" w:rsidRDefault="009757F2" w:rsidP="00186830">
            <w:pPr>
              <w:numPr>
                <w:ilvl w:val="0"/>
                <w:numId w:val="9"/>
              </w:numPr>
              <w:spacing w:line="248" w:lineRule="auto"/>
            </w:pPr>
            <w:r>
              <w:t>LA4</w:t>
            </w:r>
          </w:p>
          <w:p w:rsidR="009757F2" w:rsidRDefault="009757F2" w:rsidP="00186830">
            <w:pPr>
              <w:numPr>
                <w:ilvl w:val="0"/>
                <w:numId w:val="9"/>
              </w:numPr>
              <w:spacing w:line="248" w:lineRule="auto"/>
            </w:pPr>
            <w:r>
              <w:t>IDEA</w:t>
            </w:r>
          </w:p>
          <w:p w:rsidR="009757F2" w:rsidRDefault="009757F2" w:rsidP="00186830">
            <w:pPr>
              <w:numPr>
                <w:ilvl w:val="0"/>
                <w:numId w:val="9"/>
              </w:numPr>
              <w:spacing w:line="248" w:lineRule="auto"/>
            </w:pPr>
            <w:r>
              <w:t>Homeless</w:t>
            </w:r>
          </w:p>
          <w:p w:rsidR="009757F2" w:rsidRDefault="009757F2" w:rsidP="00186830">
            <w:pPr>
              <w:numPr>
                <w:ilvl w:val="0"/>
                <w:numId w:val="9"/>
              </w:numPr>
              <w:spacing w:line="248" w:lineRule="auto"/>
            </w:pPr>
            <w:r>
              <w:lastRenderedPageBreak/>
              <w:t>General Fund</w:t>
            </w:r>
          </w:p>
          <w:p w:rsidR="009757F2" w:rsidRDefault="009757F2" w:rsidP="00186830">
            <w:pPr>
              <w:numPr>
                <w:ilvl w:val="0"/>
                <w:numId w:val="9"/>
              </w:numPr>
              <w:spacing w:line="248" w:lineRule="auto"/>
            </w:pPr>
            <w:r>
              <w:t>Perkins</w:t>
            </w:r>
          </w:p>
          <w:p w:rsidR="002E205F" w:rsidRDefault="009757F2" w:rsidP="00186830">
            <w:pPr>
              <w:numPr>
                <w:ilvl w:val="0"/>
                <w:numId w:val="9"/>
              </w:numPr>
              <w:spacing w:line="248" w:lineRule="auto"/>
            </w:pPr>
            <w:r>
              <w:t>Other</w:t>
            </w:r>
          </w:p>
        </w:tc>
        <w:tc>
          <w:tcPr>
            <w:tcW w:w="2173" w:type="dxa"/>
            <w:vMerge w:val="restart"/>
          </w:tcPr>
          <w:p w:rsidR="009757F2" w:rsidRDefault="009757F2" w:rsidP="009757F2">
            <w:pPr>
              <w:pBdr>
                <w:top w:val="nil"/>
                <w:left w:val="nil"/>
                <w:bottom w:val="nil"/>
                <w:right w:val="nil"/>
                <w:between w:val="nil"/>
              </w:pBdr>
              <w:spacing w:before="4"/>
              <w:ind w:left="110"/>
              <w:rPr>
                <w:b/>
                <w:color w:val="000000"/>
              </w:rPr>
            </w:pPr>
            <w:r>
              <w:rPr>
                <w:b/>
                <w:color w:val="000000"/>
              </w:rPr>
              <w:lastRenderedPageBreak/>
              <w:t>Items Needed:</w:t>
            </w:r>
          </w:p>
          <w:p w:rsidR="002E205F" w:rsidRDefault="002E205F" w:rsidP="00CD024D"/>
          <w:p w:rsidR="009757F2" w:rsidRDefault="00F637CF" w:rsidP="00CD024D">
            <w:r>
              <w:t xml:space="preserve">Character Strong Curriculum </w:t>
            </w:r>
          </w:p>
          <w:p w:rsidR="00F637CF" w:rsidRDefault="00F637CF" w:rsidP="00CD024D"/>
          <w:p w:rsidR="00F637CF" w:rsidRDefault="00F637CF" w:rsidP="00CD024D"/>
          <w:p w:rsidR="009757F2" w:rsidRDefault="009757F2" w:rsidP="00CD024D"/>
          <w:p w:rsidR="009757F2" w:rsidRDefault="009757F2" w:rsidP="00CD024D"/>
          <w:p w:rsidR="009757F2" w:rsidRDefault="009757F2" w:rsidP="00CD024D"/>
          <w:p w:rsidR="009757F2" w:rsidRDefault="009757F2" w:rsidP="00CD024D"/>
          <w:p w:rsidR="009757F2" w:rsidRDefault="009757F2" w:rsidP="00CD024D"/>
          <w:p w:rsidR="009757F2" w:rsidRDefault="009757F2" w:rsidP="00CD024D"/>
          <w:p w:rsidR="009757F2" w:rsidRDefault="009757F2" w:rsidP="00CD024D"/>
          <w:p w:rsidR="009757F2" w:rsidRDefault="009757F2" w:rsidP="00CD024D"/>
          <w:p w:rsidR="009757F2" w:rsidRDefault="009757F2" w:rsidP="00CD024D"/>
          <w:p w:rsidR="009757F2" w:rsidRDefault="009757F2" w:rsidP="00CD024D"/>
          <w:p w:rsidR="009757F2" w:rsidRDefault="009757F2" w:rsidP="00CD024D"/>
          <w:p w:rsidR="009757F2" w:rsidRDefault="009757F2" w:rsidP="00CD024D"/>
          <w:p w:rsidR="009757F2" w:rsidRDefault="009757F2" w:rsidP="00CD024D"/>
          <w:p w:rsidR="009757F2" w:rsidRDefault="009757F2" w:rsidP="00CD024D">
            <w:pPr>
              <w:rPr>
                <w:b/>
              </w:rPr>
            </w:pPr>
            <w:r w:rsidRPr="00B677E8">
              <w:rPr>
                <w:b/>
                <w:highlight w:val="green"/>
              </w:rPr>
              <w:t>Estimated Cost:</w:t>
            </w:r>
          </w:p>
          <w:p w:rsidR="00C7078C" w:rsidRDefault="00C7078C" w:rsidP="00CD024D">
            <w:r>
              <w:rPr>
                <w:b/>
              </w:rPr>
              <w:t>$300</w:t>
            </w:r>
          </w:p>
        </w:tc>
        <w:tc>
          <w:tcPr>
            <w:tcW w:w="2625" w:type="dxa"/>
          </w:tcPr>
          <w:p w:rsidR="002E205F" w:rsidRDefault="002E205F" w:rsidP="00CD024D">
            <w:pPr>
              <w:rPr>
                <w:b/>
                <w:color w:val="000000"/>
              </w:rPr>
            </w:pPr>
            <w:r>
              <w:rPr>
                <w:b/>
                <w:color w:val="000000"/>
              </w:rPr>
              <w:lastRenderedPageBreak/>
              <w:t>Effectiveness Measure:</w:t>
            </w:r>
          </w:p>
          <w:p w:rsidR="002E205F" w:rsidRDefault="002E205F" w:rsidP="00CD024D">
            <w:pPr>
              <w:rPr>
                <w:b/>
                <w:color w:val="000000"/>
              </w:rPr>
            </w:pPr>
          </w:p>
          <w:p w:rsidR="002E205F" w:rsidRPr="00680ED7" w:rsidRDefault="00680ED7" w:rsidP="00CD024D">
            <w:pPr>
              <w:rPr>
                <w:color w:val="000000"/>
              </w:rPr>
            </w:pPr>
            <w:r w:rsidRPr="00680ED7">
              <w:rPr>
                <w:color w:val="000000"/>
              </w:rPr>
              <w:t>Panorama Survey Results for Students SEL</w:t>
            </w:r>
          </w:p>
          <w:p w:rsidR="002E205F" w:rsidRDefault="002E205F" w:rsidP="00CD024D">
            <w:pPr>
              <w:rPr>
                <w:b/>
                <w:color w:val="000000"/>
              </w:rPr>
            </w:pPr>
          </w:p>
          <w:p w:rsidR="002E205F" w:rsidRDefault="002E205F" w:rsidP="00CD024D">
            <w:pPr>
              <w:rPr>
                <w:b/>
                <w:color w:val="000000"/>
              </w:rPr>
            </w:pPr>
          </w:p>
          <w:p w:rsidR="002E205F" w:rsidRDefault="002E205F" w:rsidP="00CD024D">
            <w:pPr>
              <w:rPr>
                <w:b/>
                <w:color w:val="000000"/>
              </w:rPr>
            </w:pPr>
          </w:p>
          <w:p w:rsidR="002E205F" w:rsidRDefault="002E205F" w:rsidP="00CD024D">
            <w:pPr>
              <w:rPr>
                <w:b/>
                <w:color w:val="000000"/>
              </w:rPr>
            </w:pPr>
          </w:p>
          <w:p w:rsidR="002E205F" w:rsidRDefault="002E205F" w:rsidP="00CD024D">
            <w:pPr>
              <w:rPr>
                <w:b/>
                <w:color w:val="000000"/>
              </w:rPr>
            </w:pPr>
          </w:p>
          <w:p w:rsidR="002E205F" w:rsidRDefault="002E205F" w:rsidP="00CD024D"/>
        </w:tc>
      </w:tr>
      <w:tr w:rsidR="009757F2" w:rsidTr="000A7259">
        <w:trPr>
          <w:trHeight w:val="1747"/>
        </w:trPr>
        <w:tc>
          <w:tcPr>
            <w:tcW w:w="6150" w:type="dxa"/>
            <w:gridSpan w:val="2"/>
          </w:tcPr>
          <w:p w:rsidR="009757F2" w:rsidRDefault="009757F2" w:rsidP="009757F2">
            <w:pPr>
              <w:rPr>
                <w:color w:val="CC00CC"/>
              </w:rPr>
            </w:pPr>
            <w:r w:rsidRPr="00F52930">
              <w:rPr>
                <w:color w:val="CC00CC"/>
              </w:rPr>
              <w:lastRenderedPageBreak/>
              <w:t>Evidence-based Practice: (provide link(s) for the research used to support this strategy, e.g. IES Practice Guide/What Works Clearinghouse):</w:t>
            </w:r>
          </w:p>
          <w:p w:rsidR="009757F2" w:rsidRDefault="004C0677" w:rsidP="00CD024D">
            <w:hyperlink r:id="rId26" w:history="1">
              <w:r w:rsidR="00F637CF" w:rsidRPr="00105E58">
                <w:rPr>
                  <w:rStyle w:val="Hyperlink"/>
                </w:rPr>
                <w:t>https://sites.ed.gov/nsaesc/files/2017/07/12758351-0-FINALRelationships-F1.pdf</w:t>
              </w:r>
            </w:hyperlink>
            <w:r w:rsidR="00F637CF">
              <w:t xml:space="preserve"> </w:t>
            </w:r>
          </w:p>
        </w:tc>
        <w:tc>
          <w:tcPr>
            <w:tcW w:w="1539" w:type="dxa"/>
            <w:vMerge/>
          </w:tcPr>
          <w:p w:rsidR="009757F2" w:rsidRDefault="009757F2" w:rsidP="00CD024D"/>
        </w:tc>
        <w:tc>
          <w:tcPr>
            <w:tcW w:w="2263" w:type="dxa"/>
            <w:vMerge/>
          </w:tcPr>
          <w:p w:rsidR="009757F2" w:rsidRDefault="009757F2" w:rsidP="00CD024D"/>
        </w:tc>
        <w:tc>
          <w:tcPr>
            <w:tcW w:w="2173" w:type="dxa"/>
            <w:vMerge/>
          </w:tcPr>
          <w:p w:rsidR="009757F2" w:rsidRDefault="009757F2" w:rsidP="00CD024D"/>
        </w:tc>
        <w:tc>
          <w:tcPr>
            <w:tcW w:w="2625" w:type="dxa"/>
          </w:tcPr>
          <w:p w:rsidR="009757F2" w:rsidRDefault="009757F2" w:rsidP="009757F2">
            <w:pPr>
              <w:pBdr>
                <w:top w:val="nil"/>
                <w:left w:val="nil"/>
                <w:bottom w:val="nil"/>
                <w:right w:val="nil"/>
                <w:between w:val="nil"/>
              </w:pBdr>
              <w:spacing w:before="9"/>
              <w:ind w:left="110"/>
              <w:rPr>
                <w:b/>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p w:rsidR="009757F2" w:rsidRDefault="009757F2" w:rsidP="009757F2">
            <w:pPr>
              <w:pBdr>
                <w:top w:val="nil"/>
                <w:left w:val="nil"/>
                <w:bottom w:val="nil"/>
                <w:right w:val="nil"/>
                <w:between w:val="nil"/>
              </w:pBdr>
              <w:spacing w:before="9"/>
              <w:ind w:left="110"/>
              <w:rPr>
                <w:b/>
                <w:color w:val="000000"/>
              </w:rPr>
            </w:pPr>
          </w:p>
          <w:p w:rsidR="009757F2" w:rsidRDefault="009757F2" w:rsidP="009757F2">
            <w:pPr>
              <w:pBdr>
                <w:top w:val="nil"/>
                <w:left w:val="nil"/>
                <w:bottom w:val="nil"/>
                <w:right w:val="nil"/>
                <w:between w:val="nil"/>
              </w:pBdr>
              <w:spacing w:before="9"/>
              <w:ind w:left="110"/>
              <w:rPr>
                <w:b/>
                <w:color w:val="000000"/>
              </w:rPr>
            </w:pPr>
          </w:p>
          <w:p w:rsidR="009757F2" w:rsidRDefault="009757F2" w:rsidP="009757F2">
            <w:pPr>
              <w:pBdr>
                <w:top w:val="nil"/>
                <w:left w:val="nil"/>
                <w:bottom w:val="nil"/>
                <w:right w:val="nil"/>
                <w:between w:val="nil"/>
              </w:pBdr>
              <w:spacing w:before="9"/>
              <w:ind w:left="110"/>
              <w:rPr>
                <w:b/>
                <w:color w:val="000000"/>
              </w:rPr>
            </w:pPr>
          </w:p>
          <w:p w:rsidR="009757F2" w:rsidRDefault="009757F2" w:rsidP="009757F2">
            <w:pPr>
              <w:pBdr>
                <w:top w:val="nil"/>
                <w:left w:val="nil"/>
                <w:bottom w:val="nil"/>
                <w:right w:val="nil"/>
                <w:between w:val="nil"/>
              </w:pBdr>
              <w:spacing w:before="9"/>
              <w:ind w:left="110"/>
              <w:rPr>
                <w:b/>
                <w:color w:val="000000"/>
              </w:rPr>
            </w:pPr>
          </w:p>
          <w:p w:rsidR="009757F2" w:rsidRDefault="009757F2" w:rsidP="00CD024D">
            <w:pPr>
              <w:rPr>
                <w:b/>
                <w:color w:val="000000"/>
              </w:rPr>
            </w:pPr>
          </w:p>
        </w:tc>
      </w:tr>
      <w:tr w:rsidR="00ED3DED" w:rsidTr="000A7259">
        <w:tc>
          <w:tcPr>
            <w:tcW w:w="14750" w:type="dxa"/>
            <w:gridSpan w:val="6"/>
            <w:shd w:val="clear" w:color="auto" w:fill="D0CECE" w:themeFill="background2" w:themeFillShade="E6"/>
          </w:tcPr>
          <w:p w:rsidR="00ED3DED" w:rsidRDefault="00ED3DED" w:rsidP="00186830">
            <w:pPr>
              <w:pStyle w:val="ListParagraph"/>
              <w:numPr>
                <w:ilvl w:val="1"/>
                <w:numId w:val="22"/>
              </w:numPr>
              <w:rPr>
                <w:b/>
                <w:sz w:val="28"/>
                <w:szCs w:val="28"/>
              </w:rPr>
            </w:pPr>
            <w:r>
              <w:rPr>
                <w:b/>
                <w:sz w:val="28"/>
                <w:szCs w:val="28"/>
              </w:rPr>
              <w:t xml:space="preserve"> </w:t>
            </w:r>
            <w:r w:rsidRPr="00ED3DED">
              <w:rPr>
                <w:b/>
                <w:sz w:val="28"/>
                <w:szCs w:val="28"/>
              </w:rPr>
              <w:t>STUDENT OPPORTUNITIES</w:t>
            </w:r>
          </w:p>
          <w:p w:rsidR="00ED3DED" w:rsidRPr="006945B7" w:rsidRDefault="00ED3DED" w:rsidP="00ED3DED">
            <w:pPr>
              <w:rPr>
                <w:b/>
              </w:rPr>
            </w:pPr>
            <w:r>
              <w:rPr>
                <w:b/>
              </w:rPr>
              <w:t>Provide schoolwide improvement strategies</w:t>
            </w:r>
            <w:r w:rsidR="006945B7">
              <w:rPr>
                <w:b/>
              </w:rPr>
              <w:t xml:space="preserve"> implemented</w:t>
            </w:r>
            <w:r>
              <w:rPr>
                <w:b/>
              </w:rPr>
              <w:t xml:space="preserve"> for students in preparation for and awareness of opportunities for postsecondary educa</w:t>
            </w:r>
            <w:r w:rsidR="006945B7">
              <w:rPr>
                <w:b/>
              </w:rPr>
              <w:t>tion and the workforce.  Strategies</w:t>
            </w:r>
            <w:r>
              <w:rPr>
                <w:b/>
              </w:rPr>
              <w:t xml:space="preserve"> may include career and technical education programs and broadening secondary school students’ access to coursework to earn postsecondary credit while still in high school </w:t>
            </w:r>
            <w:r w:rsidRPr="00D02667">
              <w:rPr>
                <w:b/>
              </w:rPr>
              <w:t xml:space="preserve">(such as Advanced Placement, International Baccalaureate, dual or concurrent enrollment, or early college access) and address applicable </w:t>
            </w:r>
            <w:r w:rsidRPr="00D02667">
              <w:rPr>
                <w:b/>
                <w:u w:val="single"/>
              </w:rPr>
              <w:t>Believe to Ach</w:t>
            </w:r>
            <w:r w:rsidR="006945B7" w:rsidRPr="00D02667">
              <w:rPr>
                <w:b/>
                <w:u w:val="single"/>
              </w:rPr>
              <w:t>ieve: Educational Priorities.</w:t>
            </w:r>
            <w:r w:rsidR="006945B7">
              <w:rPr>
                <w:b/>
                <w:u w:val="single"/>
              </w:rPr>
              <w:t xml:space="preserve"> </w:t>
            </w:r>
          </w:p>
        </w:tc>
      </w:tr>
      <w:tr w:rsidR="007F0439" w:rsidTr="000A7259">
        <w:trPr>
          <w:trHeight w:val="1073"/>
        </w:trPr>
        <w:tc>
          <w:tcPr>
            <w:tcW w:w="4611" w:type="dxa"/>
          </w:tcPr>
          <w:p w:rsidR="004A6127" w:rsidRDefault="004A6127" w:rsidP="004A6127">
            <w:pPr>
              <w:pBdr>
                <w:top w:val="nil"/>
                <w:left w:val="nil"/>
                <w:bottom w:val="nil"/>
                <w:right w:val="nil"/>
                <w:between w:val="nil"/>
              </w:pBdr>
              <w:spacing w:before="4"/>
              <w:ind w:left="110" w:right="114"/>
              <w:rPr>
                <w:b/>
                <w:color w:val="000000"/>
              </w:rPr>
            </w:pPr>
            <w:r>
              <w:rPr>
                <w:b/>
                <w:color w:val="000000"/>
              </w:rPr>
              <w:t>Extended Learning Opportunities within and beyond the School Day and the School Year (e.g. postsecondary credit, dual enrollment, 21</w:t>
            </w:r>
            <w:r>
              <w:rPr>
                <w:b/>
                <w:color w:val="000000"/>
                <w:sz w:val="18"/>
                <w:szCs w:val="18"/>
                <w:vertAlign w:val="superscript"/>
              </w:rPr>
              <w:t xml:space="preserve">st </w:t>
            </w:r>
            <w:r>
              <w:rPr>
                <w:b/>
                <w:color w:val="000000"/>
              </w:rPr>
              <w:t>Century, before or after school tutoring, etc</w:t>
            </w:r>
            <w:r w:rsidR="009427E5">
              <w:rPr>
                <w:b/>
                <w:color w:val="000000"/>
              </w:rPr>
              <w:t>.)</w:t>
            </w:r>
            <w:r>
              <w:rPr>
                <w:b/>
                <w:color w:val="000000"/>
              </w:rPr>
              <w:t>:</w:t>
            </w:r>
          </w:p>
          <w:p w:rsidR="004A6127" w:rsidRDefault="004A6127" w:rsidP="004A6127">
            <w:pPr>
              <w:pBdr>
                <w:top w:val="nil"/>
                <w:left w:val="nil"/>
                <w:bottom w:val="nil"/>
                <w:right w:val="nil"/>
                <w:between w:val="nil"/>
              </w:pBdr>
              <w:spacing w:before="4"/>
              <w:ind w:left="110" w:right="114"/>
              <w:rPr>
                <w:b/>
                <w:color w:val="000000"/>
              </w:rPr>
            </w:pPr>
          </w:p>
          <w:p w:rsidR="004A6127" w:rsidRDefault="00F508CA" w:rsidP="004A6127">
            <w:pPr>
              <w:pBdr>
                <w:top w:val="nil"/>
                <w:left w:val="nil"/>
                <w:bottom w:val="nil"/>
                <w:right w:val="nil"/>
                <w:between w:val="nil"/>
              </w:pBdr>
              <w:spacing w:before="4"/>
              <w:ind w:left="110" w:right="114"/>
              <w:rPr>
                <w:b/>
                <w:color w:val="000000"/>
              </w:rPr>
            </w:pPr>
            <w:r>
              <w:rPr>
                <w:b/>
                <w:color w:val="000000"/>
              </w:rPr>
              <w:t xml:space="preserve">Afterschool Program for Act/WorkKeys and EOC Prep students that need intervention and remediation for Spring testing. </w:t>
            </w:r>
          </w:p>
          <w:p w:rsidR="004A6127" w:rsidRDefault="004A6127" w:rsidP="004A6127">
            <w:pPr>
              <w:pBdr>
                <w:top w:val="nil"/>
                <w:left w:val="nil"/>
                <w:bottom w:val="nil"/>
                <w:right w:val="nil"/>
                <w:between w:val="nil"/>
              </w:pBdr>
              <w:spacing w:before="4"/>
              <w:ind w:left="110" w:right="114"/>
              <w:rPr>
                <w:b/>
                <w:color w:val="000000"/>
              </w:rPr>
            </w:pPr>
          </w:p>
          <w:p w:rsidR="004A6127" w:rsidRPr="006E102F" w:rsidRDefault="004A6127" w:rsidP="004A6127">
            <w:pPr>
              <w:pBdr>
                <w:top w:val="nil"/>
                <w:left w:val="nil"/>
                <w:bottom w:val="nil"/>
                <w:right w:val="nil"/>
                <w:between w:val="nil"/>
              </w:pBdr>
              <w:spacing w:before="4"/>
              <w:ind w:left="110" w:right="114"/>
              <w:rPr>
                <w:color w:val="000000"/>
              </w:rPr>
            </w:pPr>
          </w:p>
          <w:p w:rsidR="007F0439" w:rsidRDefault="007F0439" w:rsidP="00CD024D"/>
        </w:tc>
        <w:tc>
          <w:tcPr>
            <w:tcW w:w="1539" w:type="dxa"/>
          </w:tcPr>
          <w:p w:rsidR="004A6127" w:rsidRDefault="004A6127" w:rsidP="004A6127">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 xml:space="preserve">ED </w:t>
            </w:r>
            <w:r w:rsidR="0020481D">
              <w:rPr>
                <w:rFonts w:ascii="Noto Sans Symbols" w:eastAsia="Noto Sans Symbols" w:hAnsi="Noto Sans Symbols" w:cs="Noto Sans Symbols"/>
                <w:b/>
                <w:color w:val="000000"/>
              </w:rPr>
              <w:t>Priority</w:t>
            </w:r>
            <w:r w:rsidRPr="00DD7C06">
              <w:rPr>
                <w:rFonts w:ascii="Noto Sans Symbols" w:eastAsia="Noto Sans Symbols" w:hAnsi="Noto Sans Symbols" w:cs="Noto Sans Symbols"/>
                <w:b/>
                <w:color w:val="000000"/>
              </w:rPr>
              <w:t>(s):</w:t>
            </w:r>
          </w:p>
          <w:p w:rsidR="007F0439" w:rsidRPr="00F508CA" w:rsidRDefault="00F508CA" w:rsidP="00CD024D">
            <w:pPr>
              <w:rPr>
                <w:b/>
              </w:rPr>
            </w:pPr>
            <w:r w:rsidRPr="00F508CA">
              <w:rPr>
                <w:b/>
              </w:rPr>
              <w:t>1-5</w:t>
            </w:r>
          </w:p>
        </w:tc>
        <w:tc>
          <w:tcPr>
            <w:tcW w:w="1539" w:type="dxa"/>
            <w:vMerge w:val="restart"/>
          </w:tcPr>
          <w:p w:rsidR="007F0439" w:rsidRDefault="004A6127" w:rsidP="00CD024D">
            <w:pPr>
              <w:rPr>
                <w:b/>
                <w:color w:val="000000"/>
              </w:rPr>
            </w:pPr>
            <w:r>
              <w:rPr>
                <w:b/>
                <w:color w:val="000000"/>
              </w:rPr>
              <w:t>SWP Goal(s):</w:t>
            </w:r>
          </w:p>
          <w:p w:rsidR="00F508CA" w:rsidRDefault="00F508CA" w:rsidP="00CD024D">
            <w:r>
              <w:rPr>
                <w:b/>
                <w:color w:val="000000"/>
              </w:rPr>
              <w:t>1-8</w:t>
            </w:r>
          </w:p>
        </w:tc>
        <w:tc>
          <w:tcPr>
            <w:tcW w:w="2263" w:type="dxa"/>
            <w:vMerge w:val="restart"/>
          </w:tcPr>
          <w:p w:rsidR="007F0439" w:rsidRDefault="007F0439" w:rsidP="007F0439">
            <w:pPr>
              <w:spacing w:before="4"/>
              <w:ind w:left="110"/>
              <w:rPr>
                <w:b/>
              </w:rPr>
            </w:pPr>
            <w:r>
              <w:rPr>
                <w:b/>
              </w:rPr>
              <w:t>Budget Decisions/</w:t>
            </w:r>
          </w:p>
          <w:p w:rsidR="007F0439" w:rsidRDefault="00B329D8" w:rsidP="007F0439">
            <w:pPr>
              <w:spacing w:before="4"/>
              <w:ind w:left="110"/>
            </w:pPr>
            <w:r>
              <w:rPr>
                <w:b/>
              </w:rPr>
              <w:t>Coordination</w:t>
            </w:r>
            <w:r w:rsidR="007F0439">
              <w:t>:</w:t>
            </w:r>
          </w:p>
          <w:p w:rsidR="007F0439" w:rsidRDefault="007F0439" w:rsidP="00186830">
            <w:pPr>
              <w:numPr>
                <w:ilvl w:val="0"/>
                <w:numId w:val="9"/>
              </w:numPr>
              <w:spacing w:line="248" w:lineRule="auto"/>
            </w:pPr>
            <w:r>
              <w:t>Title I</w:t>
            </w:r>
          </w:p>
          <w:p w:rsidR="007F0439" w:rsidRDefault="007F0439" w:rsidP="00186830">
            <w:pPr>
              <w:numPr>
                <w:ilvl w:val="0"/>
                <w:numId w:val="9"/>
              </w:numPr>
              <w:spacing w:line="248" w:lineRule="auto"/>
            </w:pPr>
            <w:r>
              <w:t>Title II</w:t>
            </w:r>
          </w:p>
          <w:p w:rsidR="007F0439" w:rsidRDefault="007F0439" w:rsidP="00186830">
            <w:pPr>
              <w:numPr>
                <w:ilvl w:val="0"/>
                <w:numId w:val="9"/>
              </w:numPr>
              <w:spacing w:line="248" w:lineRule="auto"/>
            </w:pPr>
            <w:r>
              <w:t>Title III</w:t>
            </w:r>
          </w:p>
          <w:p w:rsidR="007F0439" w:rsidRDefault="007F0439" w:rsidP="00186830">
            <w:pPr>
              <w:numPr>
                <w:ilvl w:val="0"/>
                <w:numId w:val="9"/>
              </w:numPr>
              <w:spacing w:line="248" w:lineRule="auto"/>
            </w:pPr>
            <w:r>
              <w:t>Title IV</w:t>
            </w:r>
          </w:p>
          <w:p w:rsidR="007F0439" w:rsidRDefault="007F0439" w:rsidP="00186830">
            <w:pPr>
              <w:numPr>
                <w:ilvl w:val="0"/>
                <w:numId w:val="9"/>
              </w:numPr>
              <w:spacing w:line="248" w:lineRule="auto"/>
            </w:pPr>
            <w:r>
              <w:t>LA4</w:t>
            </w:r>
          </w:p>
          <w:p w:rsidR="007F0439" w:rsidRDefault="007F0439" w:rsidP="00186830">
            <w:pPr>
              <w:numPr>
                <w:ilvl w:val="0"/>
                <w:numId w:val="9"/>
              </w:numPr>
              <w:spacing w:line="248" w:lineRule="auto"/>
            </w:pPr>
            <w:r>
              <w:t>IDEA</w:t>
            </w:r>
          </w:p>
          <w:p w:rsidR="007F0439" w:rsidRDefault="007F0439" w:rsidP="00186830">
            <w:pPr>
              <w:numPr>
                <w:ilvl w:val="0"/>
                <w:numId w:val="9"/>
              </w:numPr>
              <w:spacing w:line="248" w:lineRule="auto"/>
            </w:pPr>
            <w:r>
              <w:t>Homeless</w:t>
            </w:r>
          </w:p>
          <w:p w:rsidR="007F0439" w:rsidRDefault="007F0439" w:rsidP="00186830">
            <w:pPr>
              <w:numPr>
                <w:ilvl w:val="0"/>
                <w:numId w:val="9"/>
              </w:numPr>
              <w:spacing w:line="248" w:lineRule="auto"/>
            </w:pPr>
            <w:r>
              <w:t>General Fund</w:t>
            </w:r>
          </w:p>
          <w:p w:rsidR="007F0439" w:rsidRDefault="007F0439" w:rsidP="00186830">
            <w:pPr>
              <w:numPr>
                <w:ilvl w:val="0"/>
                <w:numId w:val="9"/>
              </w:numPr>
              <w:spacing w:line="248" w:lineRule="auto"/>
            </w:pPr>
            <w:r>
              <w:t>Perkins</w:t>
            </w:r>
          </w:p>
          <w:p w:rsidR="007F0439" w:rsidRDefault="007F0439" w:rsidP="00186830">
            <w:pPr>
              <w:numPr>
                <w:ilvl w:val="0"/>
                <w:numId w:val="9"/>
              </w:numPr>
              <w:spacing w:line="248" w:lineRule="auto"/>
            </w:pPr>
            <w:r>
              <w:t>Other</w:t>
            </w:r>
          </w:p>
          <w:p w:rsidR="007F0439" w:rsidRDefault="007F0439" w:rsidP="007F0439"/>
        </w:tc>
        <w:tc>
          <w:tcPr>
            <w:tcW w:w="2173" w:type="dxa"/>
            <w:vMerge w:val="restart"/>
          </w:tcPr>
          <w:p w:rsidR="007F0439" w:rsidRDefault="007F0439" w:rsidP="007F0439">
            <w:pPr>
              <w:pBdr>
                <w:top w:val="nil"/>
                <w:left w:val="nil"/>
                <w:bottom w:val="nil"/>
                <w:right w:val="nil"/>
                <w:between w:val="nil"/>
              </w:pBdr>
              <w:spacing w:before="4"/>
              <w:ind w:left="110"/>
              <w:rPr>
                <w:b/>
                <w:color w:val="000000"/>
              </w:rPr>
            </w:pPr>
            <w:r>
              <w:rPr>
                <w:b/>
                <w:color w:val="000000"/>
              </w:rPr>
              <w:t>Items Needed:</w:t>
            </w:r>
          </w:p>
          <w:p w:rsidR="007F0439" w:rsidRDefault="007F0439" w:rsidP="00CD024D"/>
          <w:p w:rsidR="007F0439" w:rsidRDefault="007F0439" w:rsidP="00CD024D"/>
          <w:p w:rsidR="007F0439" w:rsidRDefault="007F0439" w:rsidP="00CD024D"/>
          <w:p w:rsidR="007F0439" w:rsidRDefault="007F0439" w:rsidP="00CD024D"/>
          <w:p w:rsidR="007F0439" w:rsidRDefault="007F0439" w:rsidP="00CD024D"/>
          <w:p w:rsidR="007F0439" w:rsidRDefault="007F0439" w:rsidP="00CD024D"/>
          <w:p w:rsidR="007F0439" w:rsidRDefault="007F0439" w:rsidP="00CD024D"/>
          <w:p w:rsidR="007F0439" w:rsidRDefault="007F0439" w:rsidP="00CD024D"/>
          <w:p w:rsidR="007F0439" w:rsidRDefault="007F0439" w:rsidP="00CD024D"/>
          <w:p w:rsidR="007F0439" w:rsidRDefault="007F0439" w:rsidP="00CD024D"/>
          <w:p w:rsidR="007F0439" w:rsidRDefault="007F0439" w:rsidP="00CD024D"/>
          <w:p w:rsidR="007F0439" w:rsidRDefault="007F0439" w:rsidP="00CD024D"/>
          <w:p w:rsidR="007F0439" w:rsidRDefault="007F0439" w:rsidP="00CD024D"/>
          <w:p w:rsidR="00562E87" w:rsidRDefault="00562E87" w:rsidP="00CD024D">
            <w:pPr>
              <w:rPr>
                <w:b/>
                <w:highlight w:val="green"/>
              </w:rPr>
            </w:pPr>
          </w:p>
          <w:p w:rsidR="00562E87" w:rsidRDefault="00562E87" w:rsidP="00CD024D">
            <w:pPr>
              <w:rPr>
                <w:b/>
                <w:highlight w:val="green"/>
              </w:rPr>
            </w:pPr>
          </w:p>
          <w:p w:rsidR="007F0439" w:rsidRDefault="007F0439" w:rsidP="00CD024D">
            <w:r w:rsidRPr="00B677E8">
              <w:rPr>
                <w:b/>
                <w:highlight w:val="green"/>
              </w:rPr>
              <w:t>Estimated Cost:</w:t>
            </w:r>
          </w:p>
        </w:tc>
        <w:tc>
          <w:tcPr>
            <w:tcW w:w="2625" w:type="dxa"/>
          </w:tcPr>
          <w:p w:rsidR="007F0439" w:rsidRDefault="007F0439" w:rsidP="007F0439">
            <w:pPr>
              <w:rPr>
                <w:b/>
                <w:color w:val="000000"/>
              </w:rPr>
            </w:pPr>
            <w:r>
              <w:rPr>
                <w:b/>
                <w:color w:val="000000"/>
              </w:rPr>
              <w:t>Effectiveness Measure:</w:t>
            </w:r>
          </w:p>
          <w:p w:rsidR="007F0439" w:rsidRDefault="007F0439" w:rsidP="00CD024D"/>
          <w:p w:rsidR="007F0439" w:rsidRDefault="007F0439" w:rsidP="00CD024D"/>
          <w:p w:rsidR="007F0439" w:rsidRDefault="007F0439" w:rsidP="00CD024D"/>
          <w:p w:rsidR="007F0439" w:rsidRDefault="007F0439" w:rsidP="00CD024D"/>
          <w:p w:rsidR="007F0439" w:rsidRDefault="007F0439" w:rsidP="00CD024D"/>
          <w:p w:rsidR="007F0439" w:rsidRDefault="007F0439" w:rsidP="00CD024D"/>
          <w:p w:rsidR="007F0439" w:rsidRDefault="007F0439" w:rsidP="00CD024D"/>
        </w:tc>
      </w:tr>
      <w:tr w:rsidR="004A6127" w:rsidTr="000A7259">
        <w:trPr>
          <w:trHeight w:val="1072"/>
        </w:trPr>
        <w:tc>
          <w:tcPr>
            <w:tcW w:w="6150" w:type="dxa"/>
            <w:gridSpan w:val="2"/>
          </w:tcPr>
          <w:p w:rsidR="004A6127" w:rsidRDefault="004A6127" w:rsidP="004A6127">
            <w:pPr>
              <w:rPr>
                <w:color w:val="CC00CC"/>
              </w:rPr>
            </w:pPr>
            <w:r w:rsidRPr="00F52930">
              <w:rPr>
                <w:color w:val="CC00CC"/>
              </w:rPr>
              <w:t>Evidence-based Practice: (provide link(s) for the research used to support this strategy, e.g. IES Practice Guide/What Works Clearinghouse):</w:t>
            </w:r>
          </w:p>
          <w:p w:rsidR="004A6127" w:rsidRDefault="004C0677" w:rsidP="00CD024D">
            <w:hyperlink r:id="rId27" w:history="1">
              <w:r w:rsidR="00F508CA" w:rsidRPr="00EF3BD2">
                <w:rPr>
                  <w:rStyle w:val="Hyperlink"/>
                </w:rPr>
                <w:t>https://ies.ed.gov/ncee/wwc/practiceguide/10</w:t>
              </w:r>
            </w:hyperlink>
            <w:r w:rsidR="00F508CA">
              <w:t xml:space="preserve"> </w:t>
            </w:r>
          </w:p>
        </w:tc>
        <w:tc>
          <w:tcPr>
            <w:tcW w:w="1539" w:type="dxa"/>
            <w:vMerge/>
          </w:tcPr>
          <w:p w:rsidR="004A6127" w:rsidRDefault="004A6127" w:rsidP="00CD024D"/>
        </w:tc>
        <w:tc>
          <w:tcPr>
            <w:tcW w:w="2263" w:type="dxa"/>
            <w:vMerge/>
          </w:tcPr>
          <w:p w:rsidR="004A6127" w:rsidRDefault="004A6127" w:rsidP="00CD024D"/>
        </w:tc>
        <w:tc>
          <w:tcPr>
            <w:tcW w:w="2173" w:type="dxa"/>
            <w:vMerge/>
          </w:tcPr>
          <w:p w:rsidR="004A6127" w:rsidRDefault="004A6127" w:rsidP="00CD024D"/>
        </w:tc>
        <w:tc>
          <w:tcPr>
            <w:tcW w:w="2625" w:type="dxa"/>
          </w:tcPr>
          <w:p w:rsidR="004A6127" w:rsidRDefault="004A6127" w:rsidP="007F0439">
            <w:pPr>
              <w:pBdr>
                <w:top w:val="nil"/>
                <w:left w:val="nil"/>
                <w:bottom w:val="nil"/>
                <w:right w:val="nil"/>
                <w:between w:val="nil"/>
              </w:pBdr>
              <w:spacing w:before="9"/>
              <w:ind w:left="110"/>
              <w:rPr>
                <w:b/>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p w:rsidR="004A6127" w:rsidRDefault="004A6127" w:rsidP="007F0439">
            <w:pPr>
              <w:rPr>
                <w:b/>
                <w:color w:val="000000"/>
              </w:rPr>
            </w:pPr>
          </w:p>
          <w:p w:rsidR="004A6127" w:rsidRDefault="004A6127" w:rsidP="007F0439">
            <w:pPr>
              <w:rPr>
                <w:b/>
                <w:color w:val="000000"/>
              </w:rPr>
            </w:pPr>
          </w:p>
          <w:p w:rsidR="004A6127" w:rsidRDefault="004A6127" w:rsidP="007F0439">
            <w:pPr>
              <w:rPr>
                <w:b/>
                <w:color w:val="000000"/>
              </w:rPr>
            </w:pPr>
          </w:p>
          <w:p w:rsidR="004A6127" w:rsidRDefault="004A6127" w:rsidP="007F0439">
            <w:pPr>
              <w:rPr>
                <w:b/>
                <w:color w:val="000000"/>
              </w:rPr>
            </w:pPr>
          </w:p>
          <w:p w:rsidR="004A6127" w:rsidRDefault="004A6127" w:rsidP="007F0439">
            <w:pPr>
              <w:rPr>
                <w:b/>
                <w:color w:val="000000"/>
              </w:rPr>
            </w:pPr>
          </w:p>
        </w:tc>
      </w:tr>
      <w:tr w:rsidR="009427E5" w:rsidTr="000A7259">
        <w:trPr>
          <w:trHeight w:val="1160"/>
        </w:trPr>
        <w:tc>
          <w:tcPr>
            <w:tcW w:w="14750" w:type="dxa"/>
            <w:gridSpan w:val="6"/>
          </w:tcPr>
          <w:p w:rsidR="009427E5" w:rsidRDefault="009427E5" w:rsidP="009427E5">
            <w:pPr>
              <w:pBdr>
                <w:top w:val="nil"/>
                <w:left w:val="nil"/>
                <w:bottom w:val="nil"/>
                <w:right w:val="nil"/>
                <w:between w:val="nil"/>
              </w:pBdr>
              <w:spacing w:line="268" w:lineRule="auto"/>
              <w:ind w:left="110"/>
              <w:rPr>
                <w:b/>
                <w:color w:val="000000"/>
              </w:rPr>
            </w:pPr>
            <w:r>
              <w:rPr>
                <w:b/>
              </w:rPr>
              <w:lastRenderedPageBreak/>
              <w:t>Support Structures and Programs that Provide Collaborative Support for Student Learning (e.g. Speech, Enrichment Classes,</w:t>
            </w:r>
            <w:r>
              <w:rPr>
                <w:b/>
              </w:rPr>
              <w:br/>
            </w:r>
            <w:r>
              <w:rPr>
                <w:b/>
                <w:color w:val="000000"/>
              </w:rPr>
              <w:t>Accelerated Classes, Kids-In-Transition, P.E., Art, Music):</w:t>
            </w:r>
          </w:p>
          <w:p w:rsidR="003479C8" w:rsidRDefault="003479C8" w:rsidP="009427E5">
            <w:pPr>
              <w:pBdr>
                <w:top w:val="nil"/>
                <w:left w:val="nil"/>
                <w:bottom w:val="nil"/>
                <w:right w:val="nil"/>
                <w:between w:val="nil"/>
              </w:pBdr>
              <w:spacing w:line="268" w:lineRule="auto"/>
              <w:ind w:left="110"/>
              <w:rPr>
                <w:b/>
                <w:color w:val="000000"/>
              </w:rPr>
            </w:pPr>
          </w:p>
          <w:p w:rsidR="003479C8" w:rsidRDefault="003479C8" w:rsidP="009427E5">
            <w:pPr>
              <w:pBdr>
                <w:top w:val="nil"/>
                <w:left w:val="nil"/>
                <w:bottom w:val="nil"/>
                <w:right w:val="nil"/>
                <w:between w:val="nil"/>
              </w:pBdr>
              <w:spacing w:line="268" w:lineRule="auto"/>
              <w:ind w:left="110"/>
              <w:rPr>
                <w:b/>
                <w:color w:val="000000"/>
              </w:rPr>
            </w:pPr>
          </w:p>
          <w:p w:rsidR="003479C8" w:rsidRDefault="003479C8" w:rsidP="009427E5">
            <w:pPr>
              <w:pBdr>
                <w:top w:val="nil"/>
                <w:left w:val="nil"/>
                <w:bottom w:val="nil"/>
                <w:right w:val="nil"/>
                <w:between w:val="nil"/>
              </w:pBdr>
              <w:spacing w:line="268" w:lineRule="auto"/>
              <w:ind w:left="110"/>
              <w:rPr>
                <w:b/>
                <w:color w:val="000000"/>
              </w:rPr>
            </w:pPr>
          </w:p>
          <w:p w:rsidR="009427E5" w:rsidRDefault="009427E5" w:rsidP="00CD024D"/>
        </w:tc>
      </w:tr>
      <w:tr w:rsidR="000F43FF" w:rsidTr="000F43FF">
        <w:trPr>
          <w:trHeight w:val="1160"/>
        </w:trPr>
        <w:tc>
          <w:tcPr>
            <w:tcW w:w="14750" w:type="dxa"/>
            <w:gridSpan w:val="6"/>
            <w:shd w:val="clear" w:color="auto" w:fill="D0CECE" w:themeFill="background2" w:themeFillShade="E6"/>
          </w:tcPr>
          <w:p w:rsidR="000F43FF" w:rsidRDefault="000F43FF" w:rsidP="000F43FF">
            <w:pPr>
              <w:spacing w:before="4" w:line="264" w:lineRule="auto"/>
              <w:rPr>
                <w:b/>
                <w:sz w:val="28"/>
                <w:szCs w:val="28"/>
              </w:rPr>
            </w:pPr>
            <w:r>
              <w:rPr>
                <w:b/>
                <w:sz w:val="28"/>
                <w:szCs w:val="28"/>
              </w:rPr>
              <w:t>1.6  MULTI-TIRED SYSTEMS of SUPPORT (MTSS) for BEHAVIOR</w:t>
            </w:r>
          </w:p>
          <w:p w:rsidR="000F43FF" w:rsidRDefault="000F43FF" w:rsidP="000F43FF">
            <w:pPr>
              <w:spacing w:before="4" w:line="264" w:lineRule="auto"/>
              <w:rPr>
                <w:b/>
              </w:rPr>
            </w:pPr>
            <w:r w:rsidRPr="00A0499A">
              <w:rPr>
                <w:b/>
              </w:rPr>
              <w:t xml:space="preserve">Describe the school’s implementation of a multi-tiered system of support to prevent and address problem behavior as noted in </w:t>
            </w:r>
            <w:r w:rsidRPr="00A0499A">
              <w:rPr>
                <w:b/>
                <w:u w:val="single"/>
              </w:rPr>
              <w:t>Believe to Achie</w:t>
            </w:r>
            <w:r w:rsidR="00AA3239">
              <w:rPr>
                <w:b/>
                <w:u w:val="single"/>
              </w:rPr>
              <w:t>ssss</w:t>
            </w:r>
            <w:r w:rsidRPr="00A0499A">
              <w:rPr>
                <w:b/>
                <w:u w:val="single"/>
              </w:rPr>
              <w:t xml:space="preserve">ve: </w:t>
            </w:r>
            <w:r>
              <w:rPr>
                <w:b/>
                <w:u w:val="single"/>
              </w:rPr>
              <w:t xml:space="preserve">         </w:t>
            </w:r>
            <w:r w:rsidRPr="00A0499A">
              <w:rPr>
                <w:b/>
                <w:u w:val="single"/>
              </w:rPr>
              <w:t xml:space="preserve">Educational Priorities, </w:t>
            </w:r>
            <w:r w:rsidRPr="00A0499A">
              <w:rPr>
                <w:b/>
              </w:rPr>
              <w:t xml:space="preserve">including </w:t>
            </w:r>
            <w:r w:rsidRPr="00A0499A">
              <w:rPr>
                <w:b/>
                <w:u w:val="single"/>
              </w:rPr>
              <w:t xml:space="preserve">coordinated early intervening services </w:t>
            </w:r>
            <w:r w:rsidRPr="00A0499A">
              <w:rPr>
                <w:b/>
              </w:rPr>
              <w:t xml:space="preserve">(CEIS) under the Individuals with Disabilities Act (IDEA), if applicable. </w:t>
            </w:r>
          </w:p>
          <w:p w:rsidR="000F43FF" w:rsidRDefault="000F43FF" w:rsidP="009427E5">
            <w:pPr>
              <w:pBdr>
                <w:top w:val="nil"/>
                <w:left w:val="nil"/>
                <w:bottom w:val="nil"/>
                <w:right w:val="nil"/>
                <w:between w:val="nil"/>
              </w:pBdr>
              <w:spacing w:line="268" w:lineRule="auto"/>
              <w:ind w:left="110"/>
              <w:rPr>
                <w:b/>
              </w:rPr>
            </w:pPr>
          </w:p>
        </w:tc>
      </w:tr>
      <w:tr w:rsidR="0020481D" w:rsidTr="00D02667">
        <w:trPr>
          <w:trHeight w:val="2753"/>
        </w:trPr>
        <w:tc>
          <w:tcPr>
            <w:tcW w:w="4611" w:type="dxa"/>
            <w:shd w:val="clear" w:color="auto" w:fill="auto"/>
          </w:tcPr>
          <w:p w:rsidR="0020481D" w:rsidRDefault="00D02667" w:rsidP="00562E87">
            <w:pPr>
              <w:spacing w:before="4" w:line="264" w:lineRule="auto"/>
              <w:rPr>
                <w:b/>
              </w:rPr>
            </w:pPr>
            <w:r>
              <w:rPr>
                <w:b/>
              </w:rPr>
              <w:t>Strategies Used to Prevent and Address Problem Behavior:</w:t>
            </w:r>
          </w:p>
          <w:p w:rsidR="00535C20" w:rsidRDefault="00535C20" w:rsidP="00562E87">
            <w:pPr>
              <w:spacing w:before="4" w:line="264" w:lineRule="auto"/>
              <w:rPr>
                <w:b/>
                <w:sz w:val="28"/>
                <w:szCs w:val="28"/>
              </w:rPr>
            </w:pPr>
          </w:p>
        </w:tc>
        <w:tc>
          <w:tcPr>
            <w:tcW w:w="1539" w:type="dxa"/>
            <w:shd w:val="clear" w:color="auto" w:fill="auto"/>
          </w:tcPr>
          <w:p w:rsidR="0020481D" w:rsidRDefault="0020481D" w:rsidP="00804B05">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 xml:space="preserve">ED </w:t>
            </w:r>
            <w:r w:rsidRPr="00DD7C06">
              <w:rPr>
                <w:rFonts w:ascii="Noto Sans Symbols" w:eastAsia="Noto Sans Symbols" w:hAnsi="Noto Sans Symbols" w:cs="Noto Sans Symbols"/>
                <w:b/>
                <w:color w:val="000000"/>
              </w:rPr>
              <w:t>Priority(s):</w:t>
            </w:r>
          </w:p>
          <w:p w:rsidR="0020481D" w:rsidRDefault="0020481D" w:rsidP="00562E87">
            <w:pPr>
              <w:spacing w:before="4" w:line="264" w:lineRule="auto"/>
              <w:rPr>
                <w:b/>
                <w:sz w:val="28"/>
                <w:szCs w:val="28"/>
              </w:rPr>
            </w:pPr>
          </w:p>
        </w:tc>
        <w:tc>
          <w:tcPr>
            <w:tcW w:w="1539" w:type="dxa"/>
            <w:vMerge w:val="restart"/>
            <w:shd w:val="clear" w:color="auto" w:fill="auto"/>
          </w:tcPr>
          <w:p w:rsidR="0020481D" w:rsidRDefault="0020481D" w:rsidP="00562E87">
            <w:pPr>
              <w:spacing w:before="4" w:line="264" w:lineRule="auto"/>
              <w:rPr>
                <w:b/>
                <w:sz w:val="28"/>
                <w:szCs w:val="28"/>
              </w:rPr>
            </w:pPr>
            <w:r>
              <w:rPr>
                <w:b/>
                <w:color w:val="000000"/>
              </w:rPr>
              <w:t>SWP Goal(s):</w:t>
            </w:r>
          </w:p>
        </w:tc>
        <w:tc>
          <w:tcPr>
            <w:tcW w:w="2263" w:type="dxa"/>
            <w:vMerge w:val="restart"/>
            <w:shd w:val="clear" w:color="auto" w:fill="auto"/>
          </w:tcPr>
          <w:p w:rsidR="0020481D" w:rsidRDefault="0020481D" w:rsidP="00562E87">
            <w:pPr>
              <w:spacing w:before="4"/>
              <w:ind w:left="110"/>
              <w:rPr>
                <w:b/>
              </w:rPr>
            </w:pPr>
            <w:r>
              <w:rPr>
                <w:b/>
              </w:rPr>
              <w:t>Budget Decisions/</w:t>
            </w:r>
          </w:p>
          <w:p w:rsidR="0020481D" w:rsidRDefault="0020481D" w:rsidP="00562E87">
            <w:pPr>
              <w:spacing w:before="4"/>
              <w:ind w:left="110"/>
            </w:pPr>
            <w:r>
              <w:rPr>
                <w:b/>
              </w:rPr>
              <w:t>Coordination</w:t>
            </w:r>
            <w:r>
              <w:t>:</w:t>
            </w:r>
          </w:p>
          <w:p w:rsidR="0020481D" w:rsidRDefault="0020481D" w:rsidP="00186830">
            <w:pPr>
              <w:numPr>
                <w:ilvl w:val="0"/>
                <w:numId w:val="9"/>
              </w:numPr>
              <w:spacing w:line="248" w:lineRule="auto"/>
            </w:pPr>
            <w:r>
              <w:t>Title I</w:t>
            </w:r>
          </w:p>
          <w:p w:rsidR="0020481D" w:rsidRDefault="0020481D" w:rsidP="00186830">
            <w:pPr>
              <w:numPr>
                <w:ilvl w:val="0"/>
                <w:numId w:val="9"/>
              </w:numPr>
              <w:spacing w:line="248" w:lineRule="auto"/>
            </w:pPr>
            <w:r>
              <w:t>Title II</w:t>
            </w:r>
          </w:p>
          <w:p w:rsidR="0020481D" w:rsidRDefault="0020481D" w:rsidP="00186830">
            <w:pPr>
              <w:numPr>
                <w:ilvl w:val="0"/>
                <w:numId w:val="9"/>
              </w:numPr>
              <w:spacing w:line="248" w:lineRule="auto"/>
            </w:pPr>
            <w:r>
              <w:t>Title III</w:t>
            </w:r>
          </w:p>
          <w:p w:rsidR="0020481D" w:rsidRDefault="0020481D" w:rsidP="00186830">
            <w:pPr>
              <w:numPr>
                <w:ilvl w:val="0"/>
                <w:numId w:val="9"/>
              </w:numPr>
              <w:spacing w:line="248" w:lineRule="auto"/>
            </w:pPr>
            <w:r>
              <w:t>Title IV</w:t>
            </w:r>
          </w:p>
          <w:p w:rsidR="0020481D" w:rsidRDefault="0020481D" w:rsidP="00186830">
            <w:pPr>
              <w:numPr>
                <w:ilvl w:val="0"/>
                <w:numId w:val="9"/>
              </w:numPr>
              <w:spacing w:line="248" w:lineRule="auto"/>
            </w:pPr>
            <w:r>
              <w:t>LA4</w:t>
            </w:r>
          </w:p>
          <w:p w:rsidR="0020481D" w:rsidRDefault="0020481D" w:rsidP="00186830">
            <w:pPr>
              <w:numPr>
                <w:ilvl w:val="0"/>
                <w:numId w:val="9"/>
              </w:numPr>
              <w:spacing w:line="248" w:lineRule="auto"/>
            </w:pPr>
            <w:r>
              <w:t>IDEA</w:t>
            </w:r>
          </w:p>
          <w:p w:rsidR="0020481D" w:rsidRDefault="0020481D" w:rsidP="00186830">
            <w:pPr>
              <w:numPr>
                <w:ilvl w:val="0"/>
                <w:numId w:val="9"/>
              </w:numPr>
              <w:spacing w:line="248" w:lineRule="auto"/>
            </w:pPr>
            <w:r>
              <w:t>Homeless</w:t>
            </w:r>
          </w:p>
          <w:p w:rsidR="0020481D" w:rsidRDefault="0020481D" w:rsidP="00186830">
            <w:pPr>
              <w:numPr>
                <w:ilvl w:val="0"/>
                <w:numId w:val="9"/>
              </w:numPr>
              <w:spacing w:line="248" w:lineRule="auto"/>
            </w:pPr>
            <w:r>
              <w:t>General Fund</w:t>
            </w:r>
          </w:p>
          <w:p w:rsidR="0020481D" w:rsidRDefault="0020481D" w:rsidP="00186830">
            <w:pPr>
              <w:numPr>
                <w:ilvl w:val="0"/>
                <w:numId w:val="9"/>
              </w:numPr>
              <w:spacing w:line="248" w:lineRule="auto"/>
            </w:pPr>
            <w:r>
              <w:t>Perkins</w:t>
            </w:r>
          </w:p>
          <w:p w:rsidR="0020481D" w:rsidRDefault="0020481D" w:rsidP="00186830">
            <w:pPr>
              <w:numPr>
                <w:ilvl w:val="0"/>
                <w:numId w:val="9"/>
              </w:numPr>
              <w:spacing w:line="248" w:lineRule="auto"/>
            </w:pPr>
            <w:r>
              <w:t>Other</w:t>
            </w:r>
          </w:p>
          <w:p w:rsidR="0020481D" w:rsidRDefault="0020481D" w:rsidP="00562E87"/>
        </w:tc>
        <w:tc>
          <w:tcPr>
            <w:tcW w:w="2173" w:type="dxa"/>
            <w:vMerge w:val="restart"/>
            <w:shd w:val="clear" w:color="auto" w:fill="auto"/>
          </w:tcPr>
          <w:p w:rsidR="0020481D" w:rsidRDefault="0020481D" w:rsidP="00562E87">
            <w:pPr>
              <w:pBdr>
                <w:top w:val="nil"/>
                <w:left w:val="nil"/>
                <w:bottom w:val="nil"/>
                <w:right w:val="nil"/>
                <w:between w:val="nil"/>
              </w:pBdr>
              <w:spacing w:before="4"/>
              <w:ind w:left="110"/>
              <w:rPr>
                <w:b/>
                <w:color w:val="000000"/>
              </w:rPr>
            </w:pPr>
            <w:r>
              <w:rPr>
                <w:b/>
                <w:color w:val="000000"/>
              </w:rPr>
              <w:t>Items Needed:</w:t>
            </w:r>
          </w:p>
          <w:p w:rsidR="0020481D" w:rsidRDefault="0020481D" w:rsidP="00562E87">
            <w:pPr>
              <w:spacing w:before="4" w:line="264" w:lineRule="auto"/>
              <w:rPr>
                <w:b/>
                <w:sz w:val="28"/>
                <w:szCs w:val="28"/>
              </w:rPr>
            </w:pPr>
          </w:p>
          <w:p w:rsidR="0020481D" w:rsidRDefault="0020481D" w:rsidP="00562E87">
            <w:pPr>
              <w:spacing w:before="4" w:line="264" w:lineRule="auto"/>
              <w:rPr>
                <w:b/>
                <w:sz w:val="28"/>
                <w:szCs w:val="28"/>
              </w:rPr>
            </w:pPr>
          </w:p>
          <w:p w:rsidR="0020481D" w:rsidRDefault="0020481D" w:rsidP="00562E87">
            <w:pPr>
              <w:spacing w:before="4" w:line="264" w:lineRule="auto"/>
              <w:rPr>
                <w:b/>
                <w:sz w:val="28"/>
                <w:szCs w:val="28"/>
              </w:rPr>
            </w:pPr>
          </w:p>
          <w:p w:rsidR="0020481D" w:rsidRDefault="0020481D" w:rsidP="00562E87">
            <w:pPr>
              <w:spacing w:before="4" w:line="264" w:lineRule="auto"/>
              <w:rPr>
                <w:b/>
                <w:sz w:val="28"/>
                <w:szCs w:val="28"/>
              </w:rPr>
            </w:pPr>
          </w:p>
          <w:p w:rsidR="0020481D" w:rsidRDefault="0020481D" w:rsidP="00562E87">
            <w:pPr>
              <w:spacing w:before="4" w:line="264" w:lineRule="auto"/>
              <w:rPr>
                <w:b/>
                <w:sz w:val="28"/>
                <w:szCs w:val="28"/>
              </w:rPr>
            </w:pPr>
          </w:p>
          <w:p w:rsidR="0020481D" w:rsidRDefault="0020481D" w:rsidP="00562E87">
            <w:pPr>
              <w:spacing w:before="4" w:line="264" w:lineRule="auto"/>
              <w:rPr>
                <w:b/>
                <w:sz w:val="28"/>
                <w:szCs w:val="28"/>
              </w:rPr>
            </w:pPr>
          </w:p>
          <w:p w:rsidR="0020481D" w:rsidRDefault="0020481D" w:rsidP="00562E87">
            <w:pPr>
              <w:spacing w:before="4" w:line="264" w:lineRule="auto"/>
              <w:rPr>
                <w:b/>
                <w:sz w:val="28"/>
                <w:szCs w:val="28"/>
              </w:rPr>
            </w:pPr>
          </w:p>
          <w:p w:rsidR="0020481D" w:rsidRDefault="0020481D" w:rsidP="00562E87">
            <w:pPr>
              <w:spacing w:before="4" w:line="264" w:lineRule="auto"/>
              <w:rPr>
                <w:b/>
                <w:sz w:val="28"/>
                <w:szCs w:val="28"/>
              </w:rPr>
            </w:pPr>
          </w:p>
          <w:p w:rsidR="0020481D" w:rsidRDefault="0020481D" w:rsidP="00562E87">
            <w:pPr>
              <w:spacing w:before="4" w:line="264" w:lineRule="auto"/>
              <w:rPr>
                <w:b/>
                <w:sz w:val="28"/>
                <w:szCs w:val="28"/>
              </w:rPr>
            </w:pPr>
          </w:p>
          <w:p w:rsidR="0020481D" w:rsidRDefault="0020481D" w:rsidP="00562E87">
            <w:pPr>
              <w:spacing w:before="4" w:line="264" w:lineRule="auto"/>
              <w:rPr>
                <w:b/>
                <w:sz w:val="28"/>
                <w:szCs w:val="28"/>
              </w:rPr>
            </w:pPr>
          </w:p>
          <w:p w:rsidR="0020481D" w:rsidRDefault="0020481D" w:rsidP="00562E87">
            <w:pPr>
              <w:pBdr>
                <w:top w:val="nil"/>
                <w:left w:val="nil"/>
                <w:bottom w:val="nil"/>
                <w:right w:val="nil"/>
                <w:between w:val="nil"/>
              </w:pBdr>
              <w:spacing w:before="4"/>
              <w:ind w:left="110"/>
              <w:rPr>
                <w:b/>
                <w:color w:val="000000"/>
              </w:rPr>
            </w:pPr>
          </w:p>
          <w:p w:rsidR="0020481D" w:rsidRDefault="0020481D" w:rsidP="00562E87">
            <w:pPr>
              <w:spacing w:before="4" w:line="264" w:lineRule="auto"/>
              <w:rPr>
                <w:b/>
                <w:highlight w:val="green"/>
              </w:rPr>
            </w:pPr>
          </w:p>
          <w:p w:rsidR="0020481D" w:rsidRDefault="0020481D" w:rsidP="00562E87">
            <w:pPr>
              <w:spacing w:before="4" w:line="264" w:lineRule="auto"/>
              <w:rPr>
                <w:b/>
                <w:highlight w:val="green"/>
              </w:rPr>
            </w:pPr>
          </w:p>
          <w:p w:rsidR="0020481D" w:rsidRDefault="0020481D" w:rsidP="00562E87">
            <w:pPr>
              <w:spacing w:before="4" w:line="264" w:lineRule="auto"/>
              <w:rPr>
                <w:b/>
                <w:sz w:val="28"/>
                <w:szCs w:val="28"/>
              </w:rPr>
            </w:pPr>
            <w:r w:rsidRPr="00B677E8">
              <w:rPr>
                <w:b/>
                <w:highlight w:val="green"/>
              </w:rPr>
              <w:t>Estimated Cost:</w:t>
            </w:r>
          </w:p>
        </w:tc>
        <w:tc>
          <w:tcPr>
            <w:tcW w:w="2625" w:type="dxa"/>
            <w:shd w:val="clear" w:color="auto" w:fill="auto"/>
          </w:tcPr>
          <w:p w:rsidR="0020481D" w:rsidRPr="00D02667" w:rsidRDefault="0020481D" w:rsidP="00562E87">
            <w:pPr>
              <w:spacing w:before="4" w:line="264" w:lineRule="auto"/>
            </w:pPr>
            <w:r w:rsidRPr="00D02667">
              <w:t>Effectiveness Measure:</w:t>
            </w:r>
          </w:p>
          <w:p w:rsidR="0020481D" w:rsidRPr="00D02667" w:rsidRDefault="0020481D" w:rsidP="00562E87">
            <w:pPr>
              <w:spacing w:before="4" w:line="264" w:lineRule="auto"/>
            </w:pPr>
          </w:p>
          <w:p w:rsidR="0020481D" w:rsidRPr="00D02667" w:rsidRDefault="0020481D" w:rsidP="00562E87">
            <w:pPr>
              <w:spacing w:before="4" w:line="264" w:lineRule="auto"/>
            </w:pPr>
          </w:p>
          <w:p w:rsidR="0020481D" w:rsidRPr="00D02667" w:rsidRDefault="0020481D" w:rsidP="00562E87">
            <w:pPr>
              <w:spacing w:before="4" w:line="264" w:lineRule="auto"/>
            </w:pPr>
          </w:p>
          <w:p w:rsidR="0020481D" w:rsidRPr="00D02667" w:rsidRDefault="0020481D" w:rsidP="00562E87">
            <w:pPr>
              <w:spacing w:before="4" w:line="264" w:lineRule="auto"/>
            </w:pPr>
          </w:p>
          <w:p w:rsidR="0020481D" w:rsidRPr="00D02667" w:rsidRDefault="0020481D" w:rsidP="00562E87">
            <w:pPr>
              <w:spacing w:before="4" w:line="264" w:lineRule="auto"/>
            </w:pPr>
          </w:p>
          <w:p w:rsidR="0020481D" w:rsidRPr="00D02667" w:rsidRDefault="0020481D" w:rsidP="00562E87">
            <w:pPr>
              <w:spacing w:before="4" w:line="264" w:lineRule="auto"/>
              <w:rPr>
                <w:sz w:val="28"/>
                <w:szCs w:val="28"/>
              </w:rPr>
            </w:pPr>
          </w:p>
        </w:tc>
      </w:tr>
      <w:tr w:rsidR="00D02667" w:rsidTr="006461FC">
        <w:trPr>
          <w:trHeight w:val="3684"/>
        </w:trPr>
        <w:tc>
          <w:tcPr>
            <w:tcW w:w="6150" w:type="dxa"/>
            <w:gridSpan w:val="2"/>
            <w:shd w:val="clear" w:color="auto" w:fill="auto"/>
          </w:tcPr>
          <w:p w:rsidR="00D02667" w:rsidRDefault="00D02667" w:rsidP="00D02667">
            <w:pPr>
              <w:rPr>
                <w:color w:val="CC00CC"/>
              </w:rPr>
            </w:pPr>
            <w:r w:rsidRPr="00F52930">
              <w:rPr>
                <w:color w:val="CC00CC"/>
              </w:rPr>
              <w:t>Evidence-based Practice: (provide link(s) for the research used to support this strategy, e.g. IES Practice Guide/What Works Clearinghouse):</w:t>
            </w:r>
          </w:p>
          <w:p w:rsidR="00D02667" w:rsidRDefault="00D02667" w:rsidP="00562E87">
            <w:pPr>
              <w:spacing w:before="4" w:line="264" w:lineRule="auto"/>
              <w:rPr>
                <w:b/>
                <w:sz w:val="28"/>
                <w:szCs w:val="28"/>
              </w:rPr>
            </w:pPr>
          </w:p>
        </w:tc>
        <w:tc>
          <w:tcPr>
            <w:tcW w:w="1539" w:type="dxa"/>
            <w:vMerge/>
            <w:shd w:val="clear" w:color="auto" w:fill="auto"/>
          </w:tcPr>
          <w:p w:rsidR="00D02667" w:rsidRDefault="00D02667" w:rsidP="00562E87">
            <w:pPr>
              <w:spacing w:before="4" w:line="264" w:lineRule="auto"/>
              <w:rPr>
                <w:b/>
                <w:sz w:val="28"/>
                <w:szCs w:val="28"/>
              </w:rPr>
            </w:pPr>
          </w:p>
        </w:tc>
        <w:tc>
          <w:tcPr>
            <w:tcW w:w="2263" w:type="dxa"/>
            <w:vMerge/>
            <w:shd w:val="clear" w:color="auto" w:fill="auto"/>
          </w:tcPr>
          <w:p w:rsidR="00D02667" w:rsidRDefault="00D02667" w:rsidP="00562E87">
            <w:pPr>
              <w:spacing w:before="4" w:line="264" w:lineRule="auto"/>
              <w:rPr>
                <w:b/>
                <w:sz w:val="28"/>
                <w:szCs w:val="28"/>
              </w:rPr>
            </w:pPr>
          </w:p>
        </w:tc>
        <w:tc>
          <w:tcPr>
            <w:tcW w:w="2173" w:type="dxa"/>
            <w:vMerge/>
            <w:shd w:val="clear" w:color="auto" w:fill="auto"/>
          </w:tcPr>
          <w:p w:rsidR="00D02667" w:rsidRDefault="00D02667" w:rsidP="00562E87">
            <w:pPr>
              <w:spacing w:before="4" w:line="264" w:lineRule="auto"/>
              <w:rPr>
                <w:b/>
                <w:sz w:val="28"/>
                <w:szCs w:val="28"/>
              </w:rPr>
            </w:pPr>
          </w:p>
        </w:tc>
        <w:tc>
          <w:tcPr>
            <w:tcW w:w="2625" w:type="dxa"/>
            <w:shd w:val="clear" w:color="auto" w:fill="auto"/>
          </w:tcPr>
          <w:p w:rsidR="00D02667" w:rsidRPr="00D02667" w:rsidRDefault="00D02667" w:rsidP="00562E87">
            <w:pPr>
              <w:pBdr>
                <w:top w:val="nil"/>
                <w:left w:val="nil"/>
                <w:bottom w:val="nil"/>
                <w:right w:val="nil"/>
                <w:between w:val="nil"/>
              </w:pBdr>
              <w:spacing w:before="9"/>
              <w:ind w:left="110"/>
              <w:rPr>
                <w:color w:val="000000"/>
              </w:rPr>
            </w:pPr>
            <w:r w:rsidRPr="00D02667">
              <w:rPr>
                <w:color w:val="000000"/>
                <w:highlight w:val="yellow"/>
              </w:rPr>
              <w:t>Evaluation / Effectiveness Results (guide revision to the SWP):</w:t>
            </w:r>
          </w:p>
          <w:p w:rsidR="00D02667" w:rsidRPr="00D02667" w:rsidRDefault="00D02667" w:rsidP="00562E87">
            <w:pPr>
              <w:spacing w:before="4" w:line="264" w:lineRule="auto"/>
            </w:pPr>
          </w:p>
        </w:tc>
      </w:tr>
    </w:tbl>
    <w:p w:rsidR="000A7259" w:rsidRDefault="000A7259" w:rsidP="003479C8">
      <w:pPr>
        <w:spacing w:before="4" w:line="264" w:lineRule="auto"/>
        <w:rPr>
          <w:b/>
          <w:sz w:val="28"/>
          <w:szCs w:val="28"/>
        </w:rPr>
        <w:sectPr w:rsidR="000A7259" w:rsidSect="009B1F3C">
          <w:pgSz w:w="15840" w:h="12240" w:orient="landscape" w:code="1"/>
          <w:pgMar w:top="720" w:right="720" w:bottom="720" w:left="720" w:header="360" w:footer="734" w:gutter="0"/>
          <w:cols w:space="720"/>
          <w:docGrid w:linePitch="299"/>
        </w:sectPr>
      </w:pPr>
    </w:p>
    <w:p w:rsidR="00CD024D" w:rsidRDefault="00CD024D" w:rsidP="00CD024D">
      <w:pPr>
        <w:framePr w:hSpace="180" w:wrap="around" w:vAnchor="text" w:hAnchor="text" w:y="-719"/>
      </w:pPr>
    </w:p>
    <w:tbl>
      <w:tblPr>
        <w:tblW w:w="14760" w:type="dxa"/>
        <w:tblInd w:w="-5" w:type="dxa"/>
        <w:tblLayout w:type="fixed"/>
        <w:tblLook w:val="0000" w:firstRow="0" w:lastRow="0" w:firstColumn="0" w:lastColumn="0" w:noHBand="0" w:noVBand="0"/>
      </w:tblPr>
      <w:tblGrid>
        <w:gridCol w:w="4770"/>
        <w:gridCol w:w="1620"/>
        <w:gridCol w:w="1260"/>
        <w:gridCol w:w="2160"/>
        <w:gridCol w:w="2250"/>
        <w:gridCol w:w="2700"/>
      </w:tblGrid>
      <w:tr w:rsidR="00333605" w:rsidTr="000F43FF">
        <w:trPr>
          <w:trHeight w:val="990"/>
        </w:trPr>
        <w:tc>
          <w:tcPr>
            <w:tcW w:w="14760" w:type="dxa"/>
            <w:gridSpan w:val="6"/>
            <w:tcBorders>
              <w:top w:val="single" w:sz="4" w:space="0" w:color="000000"/>
              <w:left w:val="single" w:sz="4" w:space="0" w:color="000000"/>
              <w:right w:val="single" w:sz="4" w:space="0" w:color="000000"/>
            </w:tcBorders>
            <w:shd w:val="clear" w:color="auto" w:fill="D9D9D9"/>
          </w:tcPr>
          <w:p w:rsidR="00333605" w:rsidRPr="00333605" w:rsidRDefault="00333605" w:rsidP="00186830">
            <w:pPr>
              <w:pStyle w:val="ListParagraph"/>
              <w:numPr>
                <w:ilvl w:val="1"/>
                <w:numId w:val="23"/>
              </w:numPr>
              <w:rPr>
                <w:b/>
                <w:sz w:val="28"/>
                <w:szCs w:val="28"/>
              </w:rPr>
            </w:pPr>
            <w:r>
              <w:rPr>
                <w:b/>
                <w:sz w:val="28"/>
                <w:szCs w:val="28"/>
              </w:rPr>
              <w:t xml:space="preserve">  </w:t>
            </w:r>
            <w:r w:rsidRPr="00333605">
              <w:rPr>
                <w:b/>
                <w:sz w:val="28"/>
                <w:szCs w:val="28"/>
              </w:rPr>
              <w:t>PROFESSIONAL DEVELOPMENT</w:t>
            </w:r>
          </w:p>
          <w:p w:rsidR="00333605" w:rsidRPr="00A0499A" w:rsidRDefault="00333605" w:rsidP="00A0499A">
            <w:pPr>
              <w:rPr>
                <w:b/>
                <w:color w:val="000000"/>
              </w:rPr>
            </w:pPr>
            <w:r w:rsidRPr="00A0499A">
              <w:rPr>
                <w:b/>
                <w:color w:val="000000"/>
              </w:rPr>
              <w:t xml:space="preserve">Describe the </w:t>
            </w:r>
            <w:r w:rsidR="00545C0C" w:rsidRPr="00A0499A">
              <w:rPr>
                <w:b/>
                <w:color w:val="000000"/>
              </w:rPr>
              <w:t>professional</w:t>
            </w:r>
            <w:r w:rsidRPr="00A0499A">
              <w:rPr>
                <w:b/>
                <w:color w:val="000000"/>
              </w:rPr>
              <w:t xml:space="preserve"> Development and other activities for teachers, paraprofessionals, and other school personnel to improve instruction, support Believe to Achieve: Educational Priorities and use of data from assessments.  Include how the school recruits and </w:t>
            </w:r>
            <w:r w:rsidR="00545C0C" w:rsidRPr="00A0499A">
              <w:rPr>
                <w:b/>
                <w:color w:val="000000"/>
              </w:rPr>
              <w:t>retains effective teachers, particularly for high need students who are failing or at-risk of failing and students with diverse needs.</w:t>
            </w:r>
          </w:p>
          <w:p w:rsidR="00333605" w:rsidRPr="00333605" w:rsidRDefault="00333605" w:rsidP="006622F4">
            <w:pPr>
              <w:pBdr>
                <w:top w:val="nil"/>
                <w:left w:val="nil"/>
                <w:bottom w:val="nil"/>
                <w:right w:val="nil"/>
                <w:between w:val="nil"/>
              </w:pBdr>
              <w:spacing w:before="4"/>
              <w:ind w:left="110" w:right="731"/>
              <w:rPr>
                <w:b/>
                <w:color w:val="000000"/>
              </w:rPr>
            </w:pPr>
          </w:p>
        </w:tc>
      </w:tr>
      <w:tr w:rsidR="00E807A9" w:rsidTr="00CE120A">
        <w:trPr>
          <w:trHeight w:val="1820"/>
        </w:trPr>
        <w:tc>
          <w:tcPr>
            <w:tcW w:w="4770" w:type="dxa"/>
            <w:tcBorders>
              <w:top w:val="single" w:sz="4" w:space="0" w:color="000000"/>
              <w:left w:val="single" w:sz="4" w:space="0" w:color="000000"/>
              <w:right w:val="single" w:sz="4" w:space="0" w:color="000000"/>
            </w:tcBorders>
          </w:tcPr>
          <w:p w:rsidR="00E807A9" w:rsidRDefault="00E807A9" w:rsidP="006622F4">
            <w:pPr>
              <w:pBdr>
                <w:top w:val="nil"/>
                <w:left w:val="nil"/>
                <w:bottom w:val="nil"/>
                <w:right w:val="nil"/>
                <w:between w:val="nil"/>
              </w:pBdr>
              <w:spacing w:before="4"/>
              <w:ind w:left="110"/>
              <w:rPr>
                <w:color w:val="000000"/>
              </w:rPr>
            </w:pPr>
            <w:r>
              <w:rPr>
                <w:b/>
                <w:color w:val="000000"/>
              </w:rPr>
              <w:t>Title I School Planning:</w:t>
            </w:r>
          </w:p>
          <w:p w:rsidR="00E807A9" w:rsidRDefault="00E807A9" w:rsidP="00186830">
            <w:pPr>
              <w:numPr>
                <w:ilvl w:val="0"/>
                <w:numId w:val="18"/>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SWP Meetings</w:t>
            </w:r>
          </w:p>
          <w:p w:rsidR="00E807A9" w:rsidRDefault="00E807A9" w:rsidP="00186830">
            <w:pPr>
              <w:numPr>
                <w:ilvl w:val="0"/>
                <w:numId w:val="18"/>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Activities that support core instruction such as ordering and taking in/distributing supplies, data analyzes, Crate maintenance, etc.</w:t>
            </w:r>
          </w:p>
          <w:p w:rsidR="00E807A9" w:rsidRDefault="00E807A9" w:rsidP="00186830">
            <w:pPr>
              <w:numPr>
                <w:ilvl w:val="0"/>
                <w:numId w:val="18"/>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School level prior approval PD activities – see individual approved prior – authorizations in Crate for specific activities. </w:t>
            </w:r>
          </w:p>
          <w:p w:rsidR="00E807A9" w:rsidRDefault="00E807A9" w:rsidP="00E807A9">
            <w:pPr>
              <w:pBdr>
                <w:top w:val="nil"/>
                <w:left w:val="nil"/>
                <w:bottom w:val="nil"/>
                <w:right w:val="nil"/>
                <w:between w:val="nil"/>
              </w:pBdr>
              <w:spacing w:line="265" w:lineRule="auto"/>
              <w:ind w:left="720"/>
              <w:rPr>
                <w:rFonts w:ascii="Noto Sans Symbols" w:eastAsia="Noto Sans Symbols" w:hAnsi="Noto Sans Symbols" w:cs="Noto Sans Symbols"/>
                <w:color w:val="000000"/>
              </w:rPr>
            </w:pPr>
          </w:p>
        </w:tc>
        <w:tc>
          <w:tcPr>
            <w:tcW w:w="1620" w:type="dxa"/>
            <w:tcBorders>
              <w:top w:val="single" w:sz="4" w:space="0" w:color="000000"/>
              <w:left w:val="single" w:sz="4" w:space="0" w:color="000000"/>
              <w:right w:val="single" w:sz="4" w:space="0" w:color="000000"/>
            </w:tcBorders>
          </w:tcPr>
          <w:p w:rsidR="00E807A9" w:rsidRDefault="0020481D" w:rsidP="00E807A9">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ED Priority</w:t>
            </w:r>
            <w:r w:rsidR="00E807A9" w:rsidRPr="00DD7C06">
              <w:rPr>
                <w:rFonts w:ascii="Noto Sans Symbols" w:eastAsia="Noto Sans Symbols" w:hAnsi="Noto Sans Symbols" w:cs="Noto Sans Symbols"/>
                <w:b/>
                <w:color w:val="000000"/>
              </w:rPr>
              <w:t>(s):</w:t>
            </w:r>
          </w:p>
          <w:p w:rsidR="00E807A9" w:rsidRDefault="00680ED7" w:rsidP="00E807A9">
            <w:p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1-5</w:t>
            </w:r>
          </w:p>
        </w:tc>
        <w:tc>
          <w:tcPr>
            <w:tcW w:w="1260" w:type="dxa"/>
            <w:vMerge w:val="restart"/>
            <w:tcBorders>
              <w:top w:val="single" w:sz="4" w:space="0" w:color="000000"/>
              <w:left w:val="single" w:sz="4" w:space="0" w:color="000000"/>
              <w:right w:val="single" w:sz="4" w:space="0" w:color="000000"/>
            </w:tcBorders>
          </w:tcPr>
          <w:p w:rsidR="00680ED7" w:rsidRDefault="00E807A9" w:rsidP="006622F4">
            <w:pPr>
              <w:pBdr>
                <w:top w:val="nil"/>
                <w:left w:val="nil"/>
                <w:bottom w:val="nil"/>
                <w:right w:val="nil"/>
                <w:between w:val="nil"/>
              </w:pBdr>
              <w:spacing w:before="4"/>
              <w:ind w:left="110"/>
              <w:rPr>
                <w:b/>
                <w:color w:val="000000"/>
              </w:rPr>
            </w:pPr>
            <w:r>
              <w:rPr>
                <w:b/>
                <w:color w:val="000000"/>
              </w:rPr>
              <w:t xml:space="preserve">  </w:t>
            </w:r>
            <w:r w:rsidR="00680ED7">
              <w:rPr>
                <w:b/>
                <w:color w:val="000000"/>
              </w:rPr>
              <w:t>SWP Goal(s):</w:t>
            </w:r>
          </w:p>
          <w:p w:rsidR="00E807A9" w:rsidRDefault="00680ED7" w:rsidP="006622F4">
            <w:pPr>
              <w:pBdr>
                <w:top w:val="nil"/>
                <w:left w:val="nil"/>
                <w:bottom w:val="nil"/>
                <w:right w:val="nil"/>
                <w:between w:val="nil"/>
              </w:pBdr>
              <w:spacing w:before="4"/>
              <w:ind w:left="110"/>
              <w:rPr>
                <w:color w:val="000000"/>
              </w:rPr>
            </w:pPr>
            <w:r>
              <w:rPr>
                <w:b/>
                <w:color w:val="000000"/>
              </w:rPr>
              <w:t>1-7</w:t>
            </w:r>
            <w:r w:rsidR="00E807A9">
              <w:rPr>
                <w:b/>
                <w:color w:val="000000"/>
              </w:rPr>
              <w:t xml:space="preserve">   </w:t>
            </w:r>
          </w:p>
        </w:tc>
        <w:tc>
          <w:tcPr>
            <w:tcW w:w="2160" w:type="dxa"/>
            <w:vMerge w:val="restart"/>
            <w:tcBorders>
              <w:top w:val="single" w:sz="4" w:space="0" w:color="000000"/>
              <w:left w:val="single" w:sz="4" w:space="0" w:color="000000"/>
              <w:right w:val="single" w:sz="4" w:space="0" w:color="000000"/>
            </w:tcBorders>
          </w:tcPr>
          <w:p w:rsidR="00E807A9" w:rsidRDefault="00E807A9" w:rsidP="006622F4">
            <w:pPr>
              <w:spacing w:before="4"/>
              <w:ind w:left="110"/>
              <w:rPr>
                <w:b/>
              </w:rPr>
            </w:pPr>
            <w:r>
              <w:rPr>
                <w:b/>
              </w:rPr>
              <w:t>Budget Decisions/</w:t>
            </w:r>
          </w:p>
          <w:p w:rsidR="00E807A9" w:rsidRDefault="00B329D8" w:rsidP="006622F4">
            <w:pPr>
              <w:spacing w:before="4"/>
              <w:ind w:left="110"/>
            </w:pPr>
            <w:r>
              <w:rPr>
                <w:b/>
              </w:rPr>
              <w:t>Coordination</w:t>
            </w:r>
            <w:r w:rsidR="00E807A9">
              <w:t>:</w:t>
            </w:r>
          </w:p>
          <w:p w:rsidR="00E807A9" w:rsidRDefault="00E807A9" w:rsidP="006C4CE4">
            <w:pPr>
              <w:numPr>
                <w:ilvl w:val="0"/>
                <w:numId w:val="9"/>
              </w:numPr>
              <w:shd w:val="clear" w:color="auto" w:fill="A5A5A5" w:themeFill="accent3"/>
              <w:spacing w:line="248" w:lineRule="auto"/>
              <w:ind w:left="706" w:hanging="346"/>
            </w:pPr>
            <w:r>
              <w:t>Title I</w:t>
            </w:r>
          </w:p>
          <w:p w:rsidR="00E807A9" w:rsidRDefault="00E807A9" w:rsidP="00186830">
            <w:pPr>
              <w:numPr>
                <w:ilvl w:val="0"/>
                <w:numId w:val="9"/>
              </w:numPr>
              <w:spacing w:line="248" w:lineRule="auto"/>
            </w:pPr>
            <w:r>
              <w:t>Title II</w:t>
            </w:r>
          </w:p>
          <w:p w:rsidR="00E807A9" w:rsidRDefault="00E807A9" w:rsidP="00186830">
            <w:pPr>
              <w:numPr>
                <w:ilvl w:val="0"/>
                <w:numId w:val="9"/>
              </w:numPr>
              <w:spacing w:line="248" w:lineRule="auto"/>
            </w:pPr>
            <w:r>
              <w:t>Title III</w:t>
            </w:r>
          </w:p>
          <w:p w:rsidR="00E807A9" w:rsidRDefault="00E807A9" w:rsidP="00186830">
            <w:pPr>
              <w:numPr>
                <w:ilvl w:val="0"/>
                <w:numId w:val="9"/>
              </w:numPr>
              <w:spacing w:line="248" w:lineRule="auto"/>
            </w:pPr>
            <w:r>
              <w:t>Title IV</w:t>
            </w:r>
          </w:p>
          <w:p w:rsidR="00E807A9" w:rsidRDefault="00E807A9" w:rsidP="00186830">
            <w:pPr>
              <w:numPr>
                <w:ilvl w:val="0"/>
                <w:numId w:val="9"/>
              </w:numPr>
              <w:spacing w:line="248" w:lineRule="auto"/>
            </w:pPr>
            <w:r>
              <w:t>LA4</w:t>
            </w:r>
          </w:p>
          <w:p w:rsidR="00E807A9" w:rsidRDefault="00E807A9" w:rsidP="00186830">
            <w:pPr>
              <w:numPr>
                <w:ilvl w:val="0"/>
                <w:numId w:val="9"/>
              </w:numPr>
              <w:spacing w:line="248" w:lineRule="auto"/>
            </w:pPr>
            <w:r>
              <w:t>IDEA</w:t>
            </w:r>
          </w:p>
          <w:p w:rsidR="00E807A9" w:rsidRDefault="00E807A9" w:rsidP="00186830">
            <w:pPr>
              <w:numPr>
                <w:ilvl w:val="0"/>
                <w:numId w:val="9"/>
              </w:numPr>
              <w:spacing w:line="248" w:lineRule="auto"/>
            </w:pPr>
            <w:r>
              <w:t>Homeless</w:t>
            </w:r>
          </w:p>
          <w:p w:rsidR="00E807A9" w:rsidRDefault="00E807A9" w:rsidP="00186830">
            <w:pPr>
              <w:numPr>
                <w:ilvl w:val="0"/>
                <w:numId w:val="9"/>
              </w:numPr>
              <w:spacing w:line="248" w:lineRule="auto"/>
            </w:pPr>
            <w:r>
              <w:t>General Fund</w:t>
            </w:r>
          </w:p>
          <w:p w:rsidR="00E807A9" w:rsidRDefault="00E807A9" w:rsidP="00186830">
            <w:pPr>
              <w:numPr>
                <w:ilvl w:val="0"/>
                <w:numId w:val="9"/>
              </w:numPr>
              <w:spacing w:line="248" w:lineRule="auto"/>
            </w:pPr>
            <w:r>
              <w:t>Perkins</w:t>
            </w:r>
          </w:p>
          <w:p w:rsidR="00E807A9" w:rsidRDefault="00E807A9" w:rsidP="00186830">
            <w:pPr>
              <w:numPr>
                <w:ilvl w:val="0"/>
                <w:numId w:val="9"/>
              </w:numPr>
              <w:spacing w:line="248" w:lineRule="auto"/>
            </w:pPr>
            <w:r>
              <w:t>Other</w:t>
            </w:r>
          </w:p>
          <w:p w:rsidR="00E807A9" w:rsidRDefault="00E807A9" w:rsidP="00262E0D">
            <w:pPr>
              <w:spacing w:line="248" w:lineRule="auto"/>
              <w:ind w:left="720"/>
            </w:pPr>
          </w:p>
        </w:tc>
        <w:tc>
          <w:tcPr>
            <w:tcW w:w="2250" w:type="dxa"/>
            <w:vMerge w:val="restart"/>
            <w:tcBorders>
              <w:top w:val="single" w:sz="4" w:space="0" w:color="000000"/>
              <w:left w:val="single" w:sz="4" w:space="0" w:color="000000"/>
              <w:right w:val="single" w:sz="4" w:space="0" w:color="000000"/>
            </w:tcBorders>
          </w:tcPr>
          <w:p w:rsidR="00E807A9" w:rsidRDefault="00E807A9" w:rsidP="006622F4">
            <w:pPr>
              <w:pBdr>
                <w:top w:val="nil"/>
                <w:left w:val="nil"/>
                <w:bottom w:val="nil"/>
                <w:right w:val="nil"/>
                <w:between w:val="nil"/>
              </w:pBdr>
              <w:spacing w:before="4"/>
              <w:ind w:left="110"/>
              <w:rPr>
                <w:b/>
                <w:color w:val="000000"/>
              </w:rPr>
            </w:pPr>
            <w:r>
              <w:rPr>
                <w:b/>
                <w:color w:val="000000"/>
              </w:rPr>
              <w:t>Items Needed:</w:t>
            </w:r>
          </w:p>
          <w:p w:rsidR="00E807A9" w:rsidRDefault="00E807A9" w:rsidP="006622F4">
            <w:pPr>
              <w:pBdr>
                <w:top w:val="nil"/>
                <w:left w:val="nil"/>
                <w:bottom w:val="nil"/>
                <w:right w:val="nil"/>
                <w:between w:val="nil"/>
              </w:pBdr>
              <w:spacing w:before="4"/>
              <w:ind w:left="110"/>
              <w:rPr>
                <w:b/>
              </w:rPr>
            </w:pPr>
          </w:p>
          <w:p w:rsidR="00E807A9" w:rsidRPr="006C4CE4" w:rsidRDefault="00E807A9" w:rsidP="00B41DCC">
            <w:pPr>
              <w:pBdr>
                <w:top w:val="nil"/>
                <w:left w:val="nil"/>
                <w:bottom w:val="nil"/>
                <w:right w:val="nil"/>
                <w:between w:val="nil"/>
              </w:pBdr>
              <w:spacing w:before="4"/>
            </w:pPr>
            <w:r w:rsidRPr="006C4CE4">
              <w:t>Substitutes</w:t>
            </w:r>
          </w:p>
          <w:p w:rsidR="00E807A9" w:rsidRPr="006C4CE4" w:rsidRDefault="00E807A9" w:rsidP="00B41DCC">
            <w:pPr>
              <w:pBdr>
                <w:top w:val="nil"/>
                <w:left w:val="nil"/>
                <w:bottom w:val="nil"/>
                <w:right w:val="nil"/>
                <w:between w:val="nil"/>
              </w:pBdr>
              <w:spacing w:before="4"/>
            </w:pPr>
            <w:r w:rsidRPr="006C4CE4">
              <w:t>Stipends</w:t>
            </w:r>
          </w:p>
          <w:p w:rsidR="00E807A9" w:rsidRPr="006C4CE4" w:rsidRDefault="00E807A9" w:rsidP="00F3122A">
            <w:pPr>
              <w:pBdr>
                <w:top w:val="nil"/>
                <w:left w:val="nil"/>
                <w:bottom w:val="nil"/>
                <w:right w:val="nil"/>
                <w:between w:val="nil"/>
              </w:pBdr>
              <w:spacing w:before="4"/>
            </w:pPr>
            <w:r w:rsidRPr="006C4CE4">
              <w:t>See individual  Prior Approval for specific items needed</w:t>
            </w:r>
          </w:p>
          <w:p w:rsidR="00E807A9" w:rsidRDefault="00E807A9" w:rsidP="006622F4">
            <w:pPr>
              <w:pBdr>
                <w:top w:val="nil"/>
                <w:left w:val="nil"/>
                <w:bottom w:val="nil"/>
                <w:right w:val="nil"/>
                <w:between w:val="nil"/>
              </w:pBdr>
              <w:spacing w:before="4"/>
              <w:ind w:left="110"/>
              <w:rPr>
                <w:b/>
              </w:rPr>
            </w:pPr>
          </w:p>
          <w:p w:rsidR="00E807A9" w:rsidRDefault="00E807A9" w:rsidP="006622F4">
            <w:pPr>
              <w:pBdr>
                <w:top w:val="nil"/>
                <w:left w:val="nil"/>
                <w:bottom w:val="nil"/>
                <w:right w:val="nil"/>
                <w:between w:val="nil"/>
              </w:pBdr>
              <w:spacing w:before="4"/>
              <w:ind w:left="110"/>
              <w:rPr>
                <w:b/>
              </w:rPr>
            </w:pPr>
          </w:p>
          <w:p w:rsidR="00E807A9" w:rsidRDefault="00E807A9" w:rsidP="006622F4">
            <w:pPr>
              <w:pBdr>
                <w:top w:val="nil"/>
                <w:left w:val="nil"/>
                <w:bottom w:val="nil"/>
                <w:right w:val="nil"/>
                <w:between w:val="nil"/>
              </w:pBdr>
              <w:spacing w:before="4"/>
              <w:ind w:left="110"/>
              <w:rPr>
                <w:b/>
              </w:rPr>
            </w:pPr>
          </w:p>
          <w:p w:rsidR="00E807A9" w:rsidRDefault="00E807A9" w:rsidP="006622F4">
            <w:pPr>
              <w:pBdr>
                <w:top w:val="nil"/>
                <w:left w:val="nil"/>
                <w:bottom w:val="nil"/>
                <w:right w:val="nil"/>
                <w:between w:val="nil"/>
              </w:pBdr>
              <w:spacing w:before="4"/>
              <w:ind w:left="110"/>
              <w:rPr>
                <w:b/>
              </w:rPr>
            </w:pPr>
          </w:p>
          <w:p w:rsidR="00A41EB5" w:rsidRDefault="00A41EB5" w:rsidP="006622F4">
            <w:pPr>
              <w:spacing w:before="4"/>
              <w:rPr>
                <w:b/>
                <w:highlight w:val="green"/>
              </w:rPr>
            </w:pPr>
          </w:p>
          <w:p w:rsidR="00A41EB5" w:rsidRDefault="00A41EB5" w:rsidP="006622F4">
            <w:pPr>
              <w:spacing w:before="4"/>
              <w:rPr>
                <w:b/>
                <w:highlight w:val="green"/>
              </w:rPr>
            </w:pPr>
          </w:p>
          <w:p w:rsidR="00A41EB5" w:rsidRDefault="00A41EB5" w:rsidP="006622F4">
            <w:pPr>
              <w:spacing w:before="4"/>
              <w:rPr>
                <w:b/>
                <w:highlight w:val="green"/>
              </w:rPr>
            </w:pPr>
          </w:p>
          <w:p w:rsidR="00A41EB5" w:rsidRDefault="00A41EB5" w:rsidP="006622F4">
            <w:pPr>
              <w:spacing w:before="4"/>
              <w:rPr>
                <w:b/>
                <w:highlight w:val="green"/>
              </w:rPr>
            </w:pPr>
          </w:p>
          <w:p w:rsidR="00A41EB5" w:rsidRDefault="00A41EB5" w:rsidP="006622F4">
            <w:pPr>
              <w:spacing w:before="4"/>
              <w:rPr>
                <w:b/>
                <w:highlight w:val="green"/>
              </w:rPr>
            </w:pPr>
          </w:p>
          <w:p w:rsidR="00A41EB5" w:rsidRDefault="00A41EB5" w:rsidP="006622F4">
            <w:pPr>
              <w:spacing w:before="4"/>
              <w:rPr>
                <w:b/>
                <w:highlight w:val="green"/>
              </w:rPr>
            </w:pPr>
          </w:p>
          <w:p w:rsidR="00E807A9" w:rsidRDefault="00E807A9" w:rsidP="006622F4">
            <w:pPr>
              <w:spacing w:before="4"/>
              <w:rPr>
                <w:b/>
              </w:rPr>
            </w:pPr>
            <w:r w:rsidRPr="00B677E8">
              <w:rPr>
                <w:b/>
                <w:highlight w:val="green"/>
              </w:rPr>
              <w:t>Estimated Cost:</w:t>
            </w:r>
          </w:p>
          <w:p w:rsidR="009E01DF" w:rsidRDefault="009E01DF" w:rsidP="006622F4">
            <w:pPr>
              <w:spacing w:before="4"/>
              <w:rPr>
                <w:b/>
              </w:rPr>
            </w:pPr>
            <w:r>
              <w:rPr>
                <w:b/>
              </w:rPr>
              <w:t>100</w:t>
            </w:r>
          </w:p>
        </w:tc>
        <w:tc>
          <w:tcPr>
            <w:tcW w:w="2700" w:type="dxa"/>
            <w:tcBorders>
              <w:top w:val="single" w:sz="4" w:space="0" w:color="000000"/>
              <w:left w:val="single" w:sz="4" w:space="0" w:color="000000"/>
              <w:bottom w:val="dotted" w:sz="8" w:space="0" w:color="000000"/>
              <w:right w:val="single" w:sz="4" w:space="0" w:color="000000"/>
            </w:tcBorders>
          </w:tcPr>
          <w:p w:rsidR="00E807A9" w:rsidRDefault="00E807A9" w:rsidP="006622F4">
            <w:pPr>
              <w:pBdr>
                <w:top w:val="nil"/>
                <w:left w:val="nil"/>
                <w:bottom w:val="nil"/>
                <w:right w:val="nil"/>
                <w:between w:val="nil"/>
              </w:pBdr>
              <w:spacing w:before="4"/>
              <w:ind w:left="110"/>
              <w:rPr>
                <w:b/>
                <w:color w:val="000000"/>
              </w:rPr>
            </w:pPr>
            <w:r>
              <w:rPr>
                <w:b/>
                <w:color w:val="000000"/>
              </w:rPr>
              <w:t>Effectiveness Measure:</w:t>
            </w:r>
          </w:p>
          <w:p w:rsidR="006C4CE4" w:rsidRDefault="006C4CE4" w:rsidP="006622F4">
            <w:pPr>
              <w:pBdr>
                <w:top w:val="nil"/>
                <w:left w:val="nil"/>
                <w:bottom w:val="nil"/>
                <w:right w:val="nil"/>
                <w:between w:val="nil"/>
              </w:pBdr>
              <w:spacing w:before="4"/>
              <w:ind w:left="110"/>
              <w:rPr>
                <w:b/>
                <w:color w:val="000000"/>
              </w:rPr>
            </w:pPr>
          </w:p>
          <w:p w:rsidR="006C4CE4" w:rsidRDefault="006C4CE4" w:rsidP="006622F4">
            <w:pPr>
              <w:pBdr>
                <w:top w:val="nil"/>
                <w:left w:val="nil"/>
                <w:bottom w:val="nil"/>
                <w:right w:val="nil"/>
                <w:between w:val="nil"/>
              </w:pBdr>
              <w:spacing w:before="4"/>
              <w:ind w:left="110"/>
              <w:rPr>
                <w:b/>
                <w:color w:val="000000"/>
              </w:rPr>
            </w:pPr>
            <w:r>
              <w:rPr>
                <w:b/>
                <w:color w:val="000000"/>
              </w:rPr>
              <w:t xml:space="preserve">Student Performance Scores </w:t>
            </w:r>
          </w:p>
          <w:p w:rsidR="006C4CE4" w:rsidRDefault="006C4CE4" w:rsidP="006622F4">
            <w:pPr>
              <w:pBdr>
                <w:top w:val="nil"/>
                <w:left w:val="nil"/>
                <w:bottom w:val="nil"/>
                <w:right w:val="nil"/>
                <w:between w:val="nil"/>
              </w:pBdr>
              <w:spacing w:before="4"/>
              <w:ind w:left="110"/>
              <w:rPr>
                <w:b/>
                <w:color w:val="000000"/>
              </w:rPr>
            </w:pPr>
            <w:r>
              <w:rPr>
                <w:b/>
                <w:color w:val="000000"/>
              </w:rPr>
              <w:t>Panorama Survey Results</w:t>
            </w:r>
          </w:p>
          <w:p w:rsidR="00132E75" w:rsidRDefault="00132E75" w:rsidP="00132E75">
            <w:pPr>
              <w:pBdr>
                <w:top w:val="nil"/>
                <w:left w:val="nil"/>
                <w:bottom w:val="nil"/>
                <w:right w:val="nil"/>
                <w:between w:val="nil"/>
              </w:pBdr>
              <w:spacing w:before="9"/>
              <w:ind w:left="110"/>
              <w:rPr>
                <w:b/>
                <w:bCs/>
                <w:color w:val="000000" w:themeColor="text1"/>
                <w:sz w:val="24"/>
                <w:szCs w:val="24"/>
              </w:rPr>
            </w:pPr>
            <w:r>
              <w:rPr>
                <w:b/>
                <w:bCs/>
                <w:color w:val="000000" w:themeColor="text1"/>
                <w:sz w:val="24"/>
                <w:szCs w:val="24"/>
              </w:rPr>
              <w:t>Sign-in –sheet</w:t>
            </w:r>
          </w:p>
          <w:p w:rsidR="00132E75" w:rsidRDefault="00132E75" w:rsidP="00132E75">
            <w:pPr>
              <w:pBdr>
                <w:top w:val="nil"/>
                <w:left w:val="nil"/>
                <w:bottom w:val="nil"/>
                <w:right w:val="nil"/>
                <w:between w:val="nil"/>
              </w:pBdr>
              <w:spacing w:before="9"/>
              <w:ind w:left="110"/>
              <w:rPr>
                <w:color w:val="000000"/>
              </w:rPr>
            </w:pPr>
          </w:p>
        </w:tc>
      </w:tr>
      <w:tr w:rsidR="00CD024D" w:rsidTr="002930E1">
        <w:trPr>
          <w:trHeight w:val="2000"/>
        </w:trPr>
        <w:tc>
          <w:tcPr>
            <w:tcW w:w="6390" w:type="dxa"/>
            <w:gridSpan w:val="2"/>
            <w:tcBorders>
              <w:top w:val="single" w:sz="4" w:space="0" w:color="000000"/>
              <w:left w:val="single" w:sz="4" w:space="0" w:color="000000"/>
              <w:bottom w:val="single" w:sz="8" w:space="0" w:color="000000"/>
              <w:right w:val="single" w:sz="4" w:space="0" w:color="000000"/>
            </w:tcBorders>
          </w:tcPr>
          <w:p w:rsidR="00CD024D" w:rsidRDefault="00EF5149" w:rsidP="006622F4">
            <w:pPr>
              <w:pBdr>
                <w:top w:val="nil"/>
                <w:left w:val="nil"/>
                <w:bottom w:val="nil"/>
                <w:right w:val="nil"/>
                <w:between w:val="nil"/>
              </w:pBdr>
              <w:spacing w:line="276" w:lineRule="auto"/>
              <w:rPr>
                <w:b/>
                <w:color w:val="CC00CC"/>
              </w:rPr>
            </w:pPr>
            <w:r w:rsidRPr="004D0136">
              <w:rPr>
                <w:b/>
                <w:color w:val="CC00CC"/>
              </w:rPr>
              <w:t>Evidence-based Practice: (provide link(s) for the research used to support this strategy, e.g. IES Practice Guide/What Works Clearinghouse):</w:t>
            </w:r>
          </w:p>
          <w:p w:rsidR="00680ED7" w:rsidRDefault="00680ED7" w:rsidP="006622F4">
            <w:pPr>
              <w:pBdr>
                <w:top w:val="nil"/>
                <w:left w:val="nil"/>
                <w:bottom w:val="nil"/>
                <w:right w:val="nil"/>
                <w:between w:val="nil"/>
              </w:pBdr>
              <w:spacing w:line="276" w:lineRule="auto"/>
              <w:rPr>
                <w:b/>
                <w:color w:val="CC00CC"/>
              </w:rPr>
            </w:pPr>
          </w:p>
          <w:p w:rsidR="00680ED7" w:rsidRPr="004D0136" w:rsidRDefault="004C0677" w:rsidP="006622F4">
            <w:pPr>
              <w:pBdr>
                <w:top w:val="nil"/>
                <w:left w:val="nil"/>
                <w:bottom w:val="nil"/>
                <w:right w:val="nil"/>
                <w:between w:val="nil"/>
              </w:pBdr>
              <w:spacing w:line="276" w:lineRule="auto"/>
              <w:rPr>
                <w:color w:val="CC00CC"/>
              </w:rPr>
            </w:pPr>
            <w:hyperlink r:id="rId28" w:history="1">
              <w:r w:rsidR="00680ED7" w:rsidRPr="00105E58">
                <w:rPr>
                  <w:rStyle w:val="Hyperlink"/>
                </w:rPr>
                <w:t>https://ies.ed.gov/ncee/edlabs/regions/southwest/pdf/REL_2007033.pdf</w:t>
              </w:r>
            </w:hyperlink>
            <w:r w:rsidR="00680ED7">
              <w:rPr>
                <w:color w:val="CC00CC"/>
              </w:rPr>
              <w:t xml:space="preserve"> </w:t>
            </w:r>
          </w:p>
        </w:tc>
        <w:tc>
          <w:tcPr>
            <w:tcW w:w="1260" w:type="dxa"/>
            <w:vMerge/>
            <w:tcBorders>
              <w:top w:val="single" w:sz="4" w:space="0" w:color="000000"/>
              <w:left w:val="single" w:sz="4" w:space="0" w:color="000000"/>
              <w:bottom w:val="single" w:sz="4" w:space="0" w:color="auto"/>
              <w:right w:val="single" w:sz="4" w:space="0" w:color="000000"/>
            </w:tcBorders>
          </w:tcPr>
          <w:p w:rsidR="00CD024D" w:rsidRDefault="00CD024D" w:rsidP="006622F4">
            <w:pPr>
              <w:pBdr>
                <w:top w:val="nil"/>
                <w:left w:val="nil"/>
                <w:bottom w:val="nil"/>
                <w:right w:val="nil"/>
                <w:between w:val="nil"/>
              </w:pBdr>
              <w:spacing w:line="276" w:lineRule="auto"/>
              <w:rPr>
                <w:color w:val="000000"/>
              </w:rPr>
            </w:pPr>
          </w:p>
        </w:tc>
        <w:tc>
          <w:tcPr>
            <w:tcW w:w="2160" w:type="dxa"/>
            <w:vMerge/>
            <w:tcBorders>
              <w:top w:val="single" w:sz="4" w:space="0" w:color="000000"/>
              <w:left w:val="single" w:sz="4" w:space="0" w:color="000000"/>
              <w:bottom w:val="single" w:sz="4" w:space="0" w:color="auto"/>
              <w:right w:val="single" w:sz="4" w:space="0" w:color="000000"/>
            </w:tcBorders>
          </w:tcPr>
          <w:p w:rsidR="00CD024D" w:rsidRDefault="00CD024D" w:rsidP="006622F4">
            <w:pPr>
              <w:pBdr>
                <w:top w:val="nil"/>
                <w:left w:val="nil"/>
                <w:bottom w:val="nil"/>
                <w:right w:val="nil"/>
                <w:between w:val="nil"/>
              </w:pBdr>
              <w:spacing w:line="276" w:lineRule="auto"/>
              <w:rPr>
                <w:color w:val="000000"/>
              </w:rPr>
            </w:pPr>
          </w:p>
        </w:tc>
        <w:tc>
          <w:tcPr>
            <w:tcW w:w="2250" w:type="dxa"/>
            <w:vMerge/>
            <w:tcBorders>
              <w:top w:val="single" w:sz="4" w:space="0" w:color="000000"/>
              <w:left w:val="single" w:sz="4" w:space="0" w:color="000000"/>
              <w:bottom w:val="single" w:sz="4" w:space="0" w:color="auto"/>
              <w:right w:val="single" w:sz="4" w:space="0" w:color="000000"/>
            </w:tcBorders>
          </w:tcPr>
          <w:p w:rsidR="00CD024D" w:rsidRDefault="00CD024D" w:rsidP="006622F4">
            <w:pPr>
              <w:pBdr>
                <w:top w:val="nil"/>
                <w:left w:val="nil"/>
                <w:bottom w:val="nil"/>
                <w:right w:val="nil"/>
                <w:between w:val="nil"/>
              </w:pBdr>
              <w:spacing w:line="276" w:lineRule="auto"/>
              <w:rPr>
                <w:color w:val="000000"/>
              </w:rPr>
            </w:pPr>
          </w:p>
        </w:tc>
        <w:tc>
          <w:tcPr>
            <w:tcW w:w="2700" w:type="dxa"/>
            <w:tcBorders>
              <w:top w:val="single" w:sz="4" w:space="0" w:color="auto"/>
              <w:left w:val="single" w:sz="4" w:space="0" w:color="000000"/>
              <w:bottom w:val="single" w:sz="8" w:space="0" w:color="000000"/>
              <w:right w:val="single" w:sz="4" w:space="0" w:color="000000"/>
            </w:tcBorders>
          </w:tcPr>
          <w:p w:rsidR="00CD024D" w:rsidRDefault="00CB06F3"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E807A9" w:rsidTr="002930E1">
        <w:trPr>
          <w:trHeight w:val="2490"/>
        </w:trPr>
        <w:tc>
          <w:tcPr>
            <w:tcW w:w="4770" w:type="dxa"/>
            <w:tcBorders>
              <w:top w:val="single" w:sz="4" w:space="0" w:color="000000"/>
              <w:left w:val="single" w:sz="4" w:space="0" w:color="000000"/>
              <w:bottom w:val="single" w:sz="4" w:space="0" w:color="auto"/>
              <w:right w:val="single" w:sz="4" w:space="0" w:color="000000"/>
            </w:tcBorders>
          </w:tcPr>
          <w:p w:rsidR="00E807A9" w:rsidRDefault="00E807A9" w:rsidP="00545C0C">
            <w:pPr>
              <w:pBdr>
                <w:top w:val="nil"/>
                <w:left w:val="nil"/>
                <w:bottom w:val="nil"/>
                <w:right w:val="nil"/>
                <w:between w:val="nil"/>
              </w:pBdr>
              <w:spacing w:before="4"/>
              <w:ind w:left="110"/>
              <w:rPr>
                <w:b/>
                <w:color w:val="000000"/>
              </w:rPr>
            </w:pPr>
            <w:r>
              <w:rPr>
                <w:b/>
                <w:color w:val="000000"/>
              </w:rPr>
              <w:t>Professional Learning Communities (PLCs):</w:t>
            </w:r>
          </w:p>
          <w:p w:rsidR="00E807A9" w:rsidRDefault="00680ED7" w:rsidP="00CE120A">
            <w:pPr>
              <w:pBdr>
                <w:top w:val="nil"/>
                <w:left w:val="nil"/>
                <w:bottom w:val="nil"/>
                <w:right w:val="nil"/>
                <w:between w:val="nil"/>
              </w:pBdr>
              <w:spacing w:before="4"/>
              <w:rPr>
                <w:b/>
                <w:color w:val="000000"/>
              </w:rPr>
            </w:pPr>
            <w:r w:rsidRPr="00680ED7">
              <w:rPr>
                <w:b/>
                <w:color w:val="000000"/>
              </w:rPr>
              <w:t xml:space="preserve">SHS PLCs </w:t>
            </w:r>
            <w:r>
              <w:rPr>
                <w:b/>
                <w:color w:val="000000"/>
              </w:rPr>
              <w:t xml:space="preserve">(Math/Sc/SS/ELA/ELEC/SPED) </w:t>
            </w:r>
          </w:p>
          <w:p w:rsidR="00680ED7" w:rsidRPr="00680ED7" w:rsidRDefault="00680ED7" w:rsidP="00CE120A">
            <w:pPr>
              <w:pBdr>
                <w:top w:val="nil"/>
                <w:left w:val="nil"/>
                <w:bottom w:val="nil"/>
                <w:right w:val="nil"/>
                <w:between w:val="nil"/>
              </w:pBdr>
              <w:spacing w:before="4"/>
              <w:rPr>
                <w:b/>
                <w:color w:val="000000"/>
              </w:rPr>
            </w:pPr>
            <w:r>
              <w:t xml:space="preserve">     PLCs are </w:t>
            </w:r>
            <w:r w:rsidR="006C4CE4">
              <w:t xml:space="preserve">organized by content so that professional development occurs in </w:t>
            </w:r>
            <w:r>
              <w:t xml:space="preserve">small groups of educators with shared interests </w:t>
            </w:r>
            <w:r w:rsidR="006C4CE4">
              <w:t xml:space="preserve">to </w:t>
            </w:r>
            <w:r>
              <w:t xml:space="preserve">work together with the goals of expanding their knowledge and improving </w:t>
            </w:r>
            <w:r w:rsidR="006C4CE4">
              <w:t xml:space="preserve">their craft. The team of teachers meet weekly </w:t>
            </w:r>
            <w:r>
              <w:t xml:space="preserve">to learn new topics, share ideas, and problem solve. </w:t>
            </w:r>
          </w:p>
          <w:p w:rsidR="00680ED7" w:rsidRDefault="00680ED7" w:rsidP="00CE120A">
            <w:pPr>
              <w:pBdr>
                <w:top w:val="nil"/>
                <w:left w:val="nil"/>
                <w:bottom w:val="nil"/>
                <w:right w:val="nil"/>
                <w:between w:val="nil"/>
              </w:pBdr>
              <w:spacing w:before="4"/>
              <w:rPr>
                <w:color w:val="000000"/>
              </w:rPr>
            </w:pPr>
          </w:p>
          <w:p w:rsidR="00132E75" w:rsidRPr="006E16E2" w:rsidRDefault="00132E75" w:rsidP="00132E75">
            <w:pPr>
              <w:spacing w:before="4"/>
              <w:ind w:right="270"/>
              <w:rPr>
                <w:b/>
                <w:bCs/>
                <w:color w:val="000000" w:themeColor="text1"/>
              </w:rPr>
            </w:pPr>
            <w:r w:rsidRPr="006E16E2">
              <w:rPr>
                <w:b/>
                <w:bCs/>
                <w:color w:val="000000" w:themeColor="text1"/>
              </w:rPr>
              <w:t xml:space="preserve">Leadership Team </w:t>
            </w:r>
            <w:r w:rsidRPr="006E16E2">
              <w:rPr>
                <w:color w:val="000000" w:themeColor="text1"/>
              </w:rPr>
              <w:t xml:space="preserve">completes weekly reviews and analyzes student needs to drive instruction. Goals and objectives are discussed and shared with the faculty. </w:t>
            </w:r>
            <w:r w:rsidRPr="006E16E2">
              <w:t xml:space="preserve">Once the need is identified, </w:t>
            </w:r>
            <w:r w:rsidRPr="006E16E2">
              <w:lastRenderedPageBreak/>
              <w:t>the team will implement Research Based Strategies and lesson activities to address the needs. The Leadership Team will use backwards design methods to plan units of instruction for ELA, Math, Social Studies and Science</w:t>
            </w:r>
            <w:r>
              <w:t xml:space="preserve"> as well as credentialing courses</w:t>
            </w:r>
            <w:r w:rsidRPr="006E16E2">
              <w:t xml:space="preserve">. </w:t>
            </w:r>
          </w:p>
          <w:p w:rsidR="00132E75" w:rsidRPr="00132E75" w:rsidRDefault="00132E75" w:rsidP="00132E75">
            <w:pPr>
              <w:rPr>
                <w:rFonts w:asciiTheme="minorHAnsi" w:hAnsiTheme="minorHAnsi" w:cstheme="minorHAnsi"/>
                <w:color w:val="000000" w:themeColor="text1"/>
              </w:rPr>
            </w:pPr>
            <w:r w:rsidRPr="00132E75">
              <w:rPr>
                <w:rFonts w:asciiTheme="minorHAnsi" w:hAnsiTheme="minorHAnsi" w:cstheme="minorHAnsi"/>
                <w:b/>
                <w:color w:val="000000" w:themeColor="text1"/>
              </w:rPr>
              <w:t xml:space="preserve">Faculty Meetings </w:t>
            </w:r>
            <w:r w:rsidRPr="00132E75">
              <w:rPr>
                <w:rFonts w:asciiTheme="minorHAnsi" w:hAnsiTheme="minorHAnsi" w:cstheme="minorHAnsi"/>
                <w:color w:val="000000" w:themeColor="text1"/>
              </w:rPr>
              <w:t>meet</w:t>
            </w:r>
            <w:r w:rsidRPr="00132E75">
              <w:rPr>
                <w:rFonts w:asciiTheme="minorHAnsi" w:hAnsiTheme="minorHAnsi" w:cstheme="minorHAnsi"/>
                <w:b/>
                <w:color w:val="000000" w:themeColor="text1"/>
              </w:rPr>
              <w:t xml:space="preserve"> </w:t>
            </w:r>
            <w:r w:rsidRPr="00132E75">
              <w:rPr>
                <w:rFonts w:asciiTheme="minorHAnsi" w:hAnsiTheme="minorHAnsi" w:cstheme="minorHAnsi"/>
                <w:color w:val="000000" w:themeColor="text1"/>
              </w:rPr>
              <w:t xml:space="preserve">monthly and led by the Instructional leader </w:t>
            </w:r>
            <w:r w:rsidRPr="00132E75">
              <w:rPr>
                <w:rFonts w:asciiTheme="minorHAnsi" w:hAnsiTheme="minorHAnsi" w:cstheme="minorHAnsi"/>
              </w:rPr>
              <w:t xml:space="preserve">to </w:t>
            </w:r>
            <w:r w:rsidRPr="00132E75">
              <w:rPr>
                <w:rFonts w:asciiTheme="minorHAnsi" w:hAnsiTheme="minorHAnsi" w:cstheme="minorHAnsi"/>
                <w:color w:val="222222"/>
                <w:shd w:val="clear" w:color="auto" w:fill="FFFFFF"/>
              </w:rPr>
              <w:t xml:space="preserve">celebrate teachers’ success in the classroom, </w:t>
            </w:r>
            <w:r w:rsidRPr="00132E75">
              <w:rPr>
                <w:rFonts w:asciiTheme="minorHAnsi" w:hAnsiTheme="minorHAnsi" w:cstheme="minorHAnsi"/>
              </w:rPr>
              <w:t xml:space="preserve">collaborate on students’ behavior, academics, social events and concerns. </w:t>
            </w:r>
            <w:r w:rsidRPr="00132E75">
              <w:rPr>
                <w:rFonts w:asciiTheme="minorHAnsi" w:hAnsiTheme="minorHAnsi" w:cstheme="minorHAnsi"/>
                <w:color w:val="000000" w:themeColor="text1"/>
              </w:rPr>
              <w:t xml:space="preserve"> Data, goals, objectives and strategies are reviewed. </w:t>
            </w:r>
          </w:p>
          <w:p w:rsidR="00132E75" w:rsidRPr="002C5CC3" w:rsidRDefault="00132E75" w:rsidP="00132E75">
            <w:pPr>
              <w:pStyle w:val="Default"/>
              <w:ind w:right="180"/>
              <w:rPr>
                <w:color w:val="000000" w:themeColor="text1"/>
                <w:sz w:val="22"/>
                <w:szCs w:val="22"/>
              </w:rPr>
            </w:pPr>
            <w:r w:rsidRPr="006E16E2">
              <w:rPr>
                <w:b/>
                <w:color w:val="000000" w:themeColor="text1"/>
                <w:sz w:val="22"/>
                <w:szCs w:val="22"/>
              </w:rPr>
              <w:t>PBIS Planning Team</w:t>
            </w:r>
            <w:r w:rsidRPr="006E16E2">
              <w:rPr>
                <w:color w:val="000000" w:themeColor="text1"/>
                <w:sz w:val="22"/>
                <w:szCs w:val="22"/>
              </w:rPr>
              <w:t xml:space="preserve"> meets monthly to analyze discipline data, review incentives and rewards</w:t>
            </w:r>
            <w:r>
              <w:rPr>
                <w:color w:val="000000" w:themeColor="text1"/>
                <w:sz w:val="22"/>
                <w:szCs w:val="22"/>
              </w:rPr>
              <w:t xml:space="preserve"> </w:t>
            </w:r>
            <w:r w:rsidRPr="006E16E2">
              <w:rPr>
                <w:color w:val="000000" w:themeColor="text1"/>
                <w:sz w:val="22"/>
                <w:szCs w:val="22"/>
              </w:rPr>
              <w:t>data. Develop an action plan for struggling teachers who hav</w:t>
            </w:r>
            <w:r>
              <w:rPr>
                <w:color w:val="000000" w:themeColor="text1"/>
                <w:sz w:val="22"/>
                <w:szCs w:val="22"/>
              </w:rPr>
              <w:t>e a high incident of referrals.</w:t>
            </w:r>
          </w:p>
          <w:p w:rsidR="00132E75" w:rsidRPr="006E16E2" w:rsidRDefault="00132E75" w:rsidP="00132E75">
            <w:pPr>
              <w:pStyle w:val="Default"/>
              <w:ind w:right="180"/>
              <w:rPr>
                <w:sz w:val="22"/>
                <w:szCs w:val="22"/>
              </w:rPr>
            </w:pPr>
          </w:p>
          <w:p w:rsidR="00132E75" w:rsidRPr="006E16E2" w:rsidRDefault="00132E75" w:rsidP="00132E75">
            <w:pPr>
              <w:pStyle w:val="Default"/>
              <w:rPr>
                <w:sz w:val="22"/>
                <w:szCs w:val="22"/>
              </w:rPr>
            </w:pPr>
            <w:r w:rsidRPr="006E16E2">
              <w:rPr>
                <w:b/>
                <w:bCs/>
                <w:sz w:val="22"/>
                <w:szCs w:val="22"/>
              </w:rPr>
              <w:t>NIET Teacher Support –</w:t>
            </w:r>
            <w:r w:rsidRPr="006E16E2">
              <w:rPr>
                <w:sz w:val="22"/>
                <w:szCs w:val="22"/>
              </w:rPr>
              <w:t xml:space="preserve"> Teacher Leaders provide follow-up classroom assistance to teachers’ weekly.</w:t>
            </w:r>
          </w:p>
          <w:p w:rsidR="00132E75" w:rsidRDefault="00132E75" w:rsidP="00CE120A">
            <w:pPr>
              <w:pBdr>
                <w:top w:val="nil"/>
                <w:left w:val="nil"/>
                <w:bottom w:val="nil"/>
                <w:right w:val="nil"/>
                <w:between w:val="nil"/>
              </w:pBdr>
              <w:spacing w:before="4"/>
              <w:rPr>
                <w:color w:val="000000"/>
              </w:rPr>
            </w:pPr>
          </w:p>
          <w:p w:rsidR="00132E75" w:rsidRDefault="00132E75" w:rsidP="00CE120A">
            <w:pPr>
              <w:pBdr>
                <w:top w:val="nil"/>
                <w:left w:val="nil"/>
                <w:bottom w:val="nil"/>
                <w:right w:val="nil"/>
                <w:between w:val="nil"/>
              </w:pBdr>
              <w:spacing w:before="4"/>
              <w:rPr>
                <w:color w:val="000000"/>
              </w:rPr>
            </w:pPr>
          </w:p>
          <w:p w:rsidR="00132E75" w:rsidRPr="00CE120A" w:rsidRDefault="00132E75" w:rsidP="00CE120A">
            <w:pPr>
              <w:pBdr>
                <w:top w:val="nil"/>
                <w:left w:val="nil"/>
                <w:bottom w:val="nil"/>
                <w:right w:val="nil"/>
                <w:between w:val="nil"/>
              </w:pBdr>
              <w:spacing w:before="4"/>
              <w:rPr>
                <w:color w:val="000000"/>
              </w:rPr>
            </w:pPr>
          </w:p>
        </w:tc>
        <w:tc>
          <w:tcPr>
            <w:tcW w:w="1620" w:type="dxa"/>
            <w:tcBorders>
              <w:top w:val="single" w:sz="4" w:space="0" w:color="000000"/>
              <w:left w:val="single" w:sz="4" w:space="0" w:color="000000"/>
              <w:bottom w:val="single" w:sz="4" w:space="0" w:color="auto"/>
              <w:right w:val="single" w:sz="4" w:space="0" w:color="000000"/>
            </w:tcBorders>
          </w:tcPr>
          <w:p w:rsidR="00E807A9" w:rsidRDefault="0020481D" w:rsidP="00E807A9">
            <w:pPr>
              <w:pBdr>
                <w:top w:val="nil"/>
                <w:left w:val="nil"/>
                <w:bottom w:val="nil"/>
                <w:right w:val="nil"/>
                <w:between w:val="nil"/>
              </w:pBdr>
              <w:spacing w:line="265" w:lineRule="auto"/>
              <w:rPr>
                <w:rFonts w:ascii="Noto Sans Symbols" w:eastAsia="Noto Sans Symbols" w:hAnsi="Noto Sans Symbols" w:cs="Noto Sans Symbols"/>
                <w:b/>
                <w:color w:val="000000"/>
              </w:rPr>
            </w:pPr>
            <w:r>
              <w:rPr>
                <w:rFonts w:ascii="Noto Sans Symbols" w:eastAsia="Noto Sans Symbols" w:hAnsi="Noto Sans Symbols" w:cs="Noto Sans Symbols"/>
                <w:b/>
                <w:color w:val="000000"/>
              </w:rPr>
              <w:lastRenderedPageBreak/>
              <w:t>ED Priority</w:t>
            </w:r>
            <w:r w:rsidR="00E807A9" w:rsidRPr="00DD7C06">
              <w:rPr>
                <w:rFonts w:ascii="Noto Sans Symbols" w:eastAsia="Noto Sans Symbols" w:hAnsi="Noto Sans Symbols" w:cs="Noto Sans Symbols"/>
                <w:b/>
                <w:color w:val="000000"/>
              </w:rPr>
              <w:t>(s):</w:t>
            </w:r>
          </w:p>
          <w:p w:rsidR="00680ED7" w:rsidRDefault="00680ED7" w:rsidP="00E807A9">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1-5</w:t>
            </w:r>
          </w:p>
          <w:p w:rsidR="00E807A9" w:rsidRDefault="00E807A9" w:rsidP="006622F4">
            <w:pPr>
              <w:pBdr>
                <w:top w:val="nil"/>
                <w:left w:val="nil"/>
                <w:bottom w:val="nil"/>
                <w:right w:val="nil"/>
                <w:between w:val="nil"/>
              </w:pBdr>
              <w:spacing w:line="276" w:lineRule="auto"/>
              <w:rPr>
                <w:color w:val="000000"/>
              </w:rPr>
            </w:pPr>
          </w:p>
        </w:tc>
        <w:tc>
          <w:tcPr>
            <w:tcW w:w="1260" w:type="dxa"/>
            <w:vMerge w:val="restart"/>
            <w:tcBorders>
              <w:top w:val="single" w:sz="4" w:space="0" w:color="auto"/>
              <w:left w:val="single" w:sz="4" w:space="0" w:color="000000"/>
              <w:right w:val="single" w:sz="4" w:space="0" w:color="000000"/>
            </w:tcBorders>
          </w:tcPr>
          <w:p w:rsidR="00E807A9" w:rsidRDefault="00680ED7" w:rsidP="006622F4">
            <w:pPr>
              <w:pBdr>
                <w:top w:val="nil"/>
                <w:left w:val="nil"/>
                <w:bottom w:val="nil"/>
                <w:right w:val="nil"/>
                <w:between w:val="nil"/>
              </w:pBdr>
              <w:spacing w:line="276" w:lineRule="auto"/>
              <w:rPr>
                <w:b/>
                <w:color w:val="000000"/>
              </w:rPr>
            </w:pPr>
            <w:r>
              <w:rPr>
                <w:b/>
                <w:color w:val="000000"/>
              </w:rPr>
              <w:t>SWP Goal(s):</w:t>
            </w:r>
          </w:p>
          <w:p w:rsidR="00680ED7" w:rsidRDefault="00680ED7" w:rsidP="006622F4">
            <w:pPr>
              <w:pBdr>
                <w:top w:val="nil"/>
                <w:left w:val="nil"/>
                <w:bottom w:val="nil"/>
                <w:right w:val="nil"/>
                <w:between w:val="nil"/>
              </w:pBdr>
              <w:spacing w:line="276" w:lineRule="auto"/>
              <w:rPr>
                <w:color w:val="000000"/>
              </w:rPr>
            </w:pPr>
            <w:r>
              <w:rPr>
                <w:b/>
                <w:color w:val="000000"/>
              </w:rPr>
              <w:t>1-7</w:t>
            </w:r>
          </w:p>
        </w:tc>
        <w:tc>
          <w:tcPr>
            <w:tcW w:w="2160" w:type="dxa"/>
            <w:vMerge w:val="restart"/>
            <w:tcBorders>
              <w:top w:val="single" w:sz="4" w:space="0" w:color="auto"/>
              <w:left w:val="single" w:sz="4" w:space="0" w:color="000000"/>
              <w:right w:val="single" w:sz="4" w:space="0" w:color="000000"/>
            </w:tcBorders>
          </w:tcPr>
          <w:p w:rsidR="00E807A9" w:rsidRDefault="00E807A9" w:rsidP="00545C0C">
            <w:pPr>
              <w:spacing w:before="4"/>
              <w:ind w:left="110"/>
              <w:rPr>
                <w:b/>
              </w:rPr>
            </w:pPr>
            <w:r>
              <w:rPr>
                <w:b/>
              </w:rPr>
              <w:t>Budget Decisions/</w:t>
            </w:r>
          </w:p>
          <w:p w:rsidR="00E807A9" w:rsidRDefault="00B329D8" w:rsidP="00545C0C">
            <w:pPr>
              <w:spacing w:before="4"/>
              <w:ind w:left="110"/>
            </w:pPr>
            <w:r>
              <w:rPr>
                <w:b/>
              </w:rPr>
              <w:t>Coordination</w:t>
            </w:r>
            <w:r w:rsidR="00E807A9">
              <w:t>:</w:t>
            </w:r>
          </w:p>
          <w:p w:rsidR="00E807A9" w:rsidRDefault="00E807A9" w:rsidP="009E01DF">
            <w:pPr>
              <w:numPr>
                <w:ilvl w:val="0"/>
                <w:numId w:val="9"/>
              </w:numPr>
              <w:shd w:val="clear" w:color="auto" w:fill="A5A5A5" w:themeFill="accent3"/>
              <w:spacing w:line="248" w:lineRule="auto"/>
              <w:ind w:left="706" w:hanging="346"/>
            </w:pPr>
            <w:r>
              <w:t>Title I</w:t>
            </w:r>
          </w:p>
          <w:p w:rsidR="00E807A9" w:rsidRDefault="00E807A9" w:rsidP="00186830">
            <w:pPr>
              <w:numPr>
                <w:ilvl w:val="0"/>
                <w:numId w:val="9"/>
              </w:numPr>
              <w:spacing w:line="248" w:lineRule="auto"/>
            </w:pPr>
            <w:r>
              <w:t>Title II</w:t>
            </w:r>
          </w:p>
          <w:p w:rsidR="00E807A9" w:rsidRDefault="00E807A9" w:rsidP="00186830">
            <w:pPr>
              <w:numPr>
                <w:ilvl w:val="0"/>
                <w:numId w:val="9"/>
              </w:numPr>
              <w:spacing w:line="248" w:lineRule="auto"/>
            </w:pPr>
            <w:r>
              <w:t>Title III</w:t>
            </w:r>
          </w:p>
          <w:p w:rsidR="00E807A9" w:rsidRDefault="00E807A9" w:rsidP="00186830">
            <w:pPr>
              <w:numPr>
                <w:ilvl w:val="0"/>
                <w:numId w:val="9"/>
              </w:numPr>
              <w:spacing w:line="248" w:lineRule="auto"/>
            </w:pPr>
            <w:r>
              <w:t>Title IV</w:t>
            </w:r>
          </w:p>
          <w:p w:rsidR="00E807A9" w:rsidRDefault="00E807A9" w:rsidP="00186830">
            <w:pPr>
              <w:numPr>
                <w:ilvl w:val="0"/>
                <w:numId w:val="9"/>
              </w:numPr>
              <w:spacing w:line="248" w:lineRule="auto"/>
            </w:pPr>
            <w:r>
              <w:t>LA4</w:t>
            </w:r>
          </w:p>
          <w:p w:rsidR="00E807A9" w:rsidRDefault="00E807A9" w:rsidP="00186830">
            <w:pPr>
              <w:numPr>
                <w:ilvl w:val="0"/>
                <w:numId w:val="9"/>
              </w:numPr>
              <w:spacing w:line="248" w:lineRule="auto"/>
            </w:pPr>
            <w:r>
              <w:t>IDEA</w:t>
            </w:r>
          </w:p>
          <w:p w:rsidR="00E807A9" w:rsidRDefault="00E807A9" w:rsidP="00186830">
            <w:pPr>
              <w:numPr>
                <w:ilvl w:val="0"/>
                <w:numId w:val="9"/>
              </w:numPr>
              <w:spacing w:line="248" w:lineRule="auto"/>
            </w:pPr>
            <w:r>
              <w:t>Homeless</w:t>
            </w:r>
          </w:p>
          <w:p w:rsidR="00E807A9" w:rsidRDefault="00E807A9" w:rsidP="00186830">
            <w:pPr>
              <w:numPr>
                <w:ilvl w:val="0"/>
                <w:numId w:val="9"/>
              </w:numPr>
              <w:spacing w:line="248" w:lineRule="auto"/>
            </w:pPr>
            <w:r>
              <w:t>General Fund</w:t>
            </w:r>
          </w:p>
          <w:p w:rsidR="00E807A9" w:rsidRDefault="00E807A9" w:rsidP="00186830">
            <w:pPr>
              <w:numPr>
                <w:ilvl w:val="0"/>
                <w:numId w:val="9"/>
              </w:numPr>
              <w:spacing w:line="248" w:lineRule="auto"/>
            </w:pPr>
            <w:r>
              <w:t>Perkins</w:t>
            </w:r>
          </w:p>
          <w:p w:rsidR="00E807A9" w:rsidRPr="002A76CA" w:rsidRDefault="00E807A9" w:rsidP="00186830">
            <w:pPr>
              <w:numPr>
                <w:ilvl w:val="0"/>
                <w:numId w:val="9"/>
              </w:numPr>
              <w:spacing w:line="248" w:lineRule="auto"/>
            </w:pPr>
            <w:r>
              <w:t>Other</w:t>
            </w:r>
          </w:p>
        </w:tc>
        <w:tc>
          <w:tcPr>
            <w:tcW w:w="2250" w:type="dxa"/>
            <w:vMerge w:val="restart"/>
            <w:tcBorders>
              <w:top w:val="single" w:sz="4" w:space="0" w:color="auto"/>
              <w:left w:val="single" w:sz="4" w:space="0" w:color="000000"/>
              <w:right w:val="single" w:sz="4" w:space="0" w:color="000000"/>
            </w:tcBorders>
          </w:tcPr>
          <w:p w:rsidR="00E807A9" w:rsidRDefault="00E807A9" w:rsidP="00545C0C">
            <w:pPr>
              <w:pBdr>
                <w:top w:val="nil"/>
                <w:left w:val="nil"/>
                <w:bottom w:val="nil"/>
                <w:right w:val="nil"/>
                <w:between w:val="nil"/>
              </w:pBdr>
              <w:spacing w:before="4"/>
              <w:ind w:left="110"/>
              <w:rPr>
                <w:b/>
                <w:color w:val="000000"/>
              </w:rPr>
            </w:pPr>
            <w:r>
              <w:rPr>
                <w:b/>
                <w:color w:val="000000"/>
              </w:rPr>
              <w:t>Items Needed:</w:t>
            </w:r>
          </w:p>
          <w:p w:rsidR="00E807A9" w:rsidRDefault="00E807A9" w:rsidP="00545C0C">
            <w:pPr>
              <w:pBdr>
                <w:top w:val="nil"/>
                <w:left w:val="nil"/>
                <w:bottom w:val="nil"/>
                <w:right w:val="nil"/>
                <w:between w:val="nil"/>
              </w:pBdr>
              <w:spacing w:before="4"/>
              <w:ind w:left="110"/>
              <w:rPr>
                <w:b/>
                <w:color w:val="000000"/>
              </w:rPr>
            </w:pPr>
          </w:p>
          <w:p w:rsidR="00E807A9" w:rsidRPr="006C4CE4" w:rsidRDefault="006C4CE4" w:rsidP="00CE120A">
            <w:pPr>
              <w:pBdr>
                <w:top w:val="nil"/>
                <w:left w:val="nil"/>
                <w:bottom w:val="nil"/>
                <w:right w:val="nil"/>
                <w:between w:val="nil"/>
              </w:pBdr>
              <w:spacing w:before="4"/>
              <w:rPr>
                <w:color w:val="000000"/>
              </w:rPr>
            </w:pPr>
            <w:r w:rsidRPr="006C4CE4">
              <w:rPr>
                <w:color w:val="000000"/>
              </w:rPr>
              <w:t>Chart Paper</w:t>
            </w:r>
          </w:p>
          <w:p w:rsidR="006C4CE4" w:rsidRPr="006C4CE4" w:rsidRDefault="006C4CE4" w:rsidP="00CE120A">
            <w:pPr>
              <w:pBdr>
                <w:top w:val="nil"/>
                <w:left w:val="nil"/>
                <w:bottom w:val="nil"/>
                <w:right w:val="nil"/>
                <w:between w:val="nil"/>
              </w:pBdr>
              <w:spacing w:before="4"/>
              <w:rPr>
                <w:color w:val="000000"/>
              </w:rPr>
            </w:pPr>
            <w:r w:rsidRPr="006C4CE4">
              <w:rPr>
                <w:color w:val="000000"/>
              </w:rPr>
              <w:t>Laminator</w:t>
            </w:r>
          </w:p>
          <w:p w:rsidR="00CE120A" w:rsidRPr="009E01DF" w:rsidRDefault="009E01DF" w:rsidP="00545C0C">
            <w:pPr>
              <w:pBdr>
                <w:top w:val="nil"/>
                <w:left w:val="nil"/>
                <w:bottom w:val="nil"/>
                <w:right w:val="nil"/>
                <w:between w:val="nil"/>
              </w:pBdr>
              <w:spacing w:before="4"/>
              <w:ind w:left="110"/>
            </w:pPr>
            <w:r w:rsidRPr="009E01DF">
              <w:t>Visuals</w:t>
            </w:r>
          </w:p>
          <w:p w:rsidR="00CE120A" w:rsidRDefault="00CE120A" w:rsidP="00545C0C">
            <w:pPr>
              <w:pBdr>
                <w:top w:val="nil"/>
                <w:left w:val="nil"/>
                <w:bottom w:val="nil"/>
                <w:right w:val="nil"/>
                <w:between w:val="nil"/>
              </w:pBdr>
              <w:spacing w:before="4"/>
              <w:ind w:left="110"/>
              <w:rPr>
                <w:b/>
                <w:highlight w:val="green"/>
              </w:rPr>
            </w:pPr>
          </w:p>
          <w:p w:rsidR="00CE120A" w:rsidRDefault="00CE120A" w:rsidP="00545C0C">
            <w:pPr>
              <w:pBdr>
                <w:top w:val="nil"/>
                <w:left w:val="nil"/>
                <w:bottom w:val="nil"/>
                <w:right w:val="nil"/>
                <w:between w:val="nil"/>
              </w:pBdr>
              <w:spacing w:before="4"/>
              <w:ind w:left="110"/>
              <w:rPr>
                <w:b/>
                <w:highlight w:val="green"/>
              </w:rPr>
            </w:pPr>
          </w:p>
          <w:p w:rsidR="00CE120A" w:rsidRDefault="00CE120A" w:rsidP="00545C0C">
            <w:pPr>
              <w:pBdr>
                <w:top w:val="nil"/>
                <w:left w:val="nil"/>
                <w:bottom w:val="nil"/>
                <w:right w:val="nil"/>
                <w:between w:val="nil"/>
              </w:pBdr>
              <w:spacing w:before="4"/>
              <w:ind w:left="110"/>
              <w:rPr>
                <w:b/>
                <w:highlight w:val="green"/>
              </w:rPr>
            </w:pPr>
          </w:p>
          <w:p w:rsidR="00E807A9" w:rsidRDefault="00E807A9" w:rsidP="00545C0C">
            <w:pPr>
              <w:pBdr>
                <w:top w:val="nil"/>
                <w:left w:val="nil"/>
                <w:bottom w:val="nil"/>
                <w:right w:val="nil"/>
                <w:between w:val="nil"/>
              </w:pBdr>
              <w:spacing w:before="4"/>
              <w:ind w:left="110"/>
              <w:rPr>
                <w:b/>
              </w:rPr>
            </w:pPr>
            <w:r w:rsidRPr="00B677E8">
              <w:rPr>
                <w:b/>
                <w:highlight w:val="green"/>
              </w:rPr>
              <w:t>Estimated Cost:</w:t>
            </w:r>
          </w:p>
          <w:p w:rsidR="009E01DF" w:rsidRDefault="009E01DF" w:rsidP="00545C0C">
            <w:pPr>
              <w:pBdr>
                <w:top w:val="nil"/>
                <w:left w:val="nil"/>
                <w:bottom w:val="nil"/>
                <w:right w:val="nil"/>
                <w:between w:val="nil"/>
              </w:pBdr>
              <w:spacing w:before="4"/>
              <w:ind w:left="110"/>
              <w:rPr>
                <w:b/>
                <w:color w:val="000000"/>
              </w:rPr>
            </w:pPr>
            <w:r>
              <w:rPr>
                <w:b/>
              </w:rPr>
              <w:t>300</w:t>
            </w:r>
          </w:p>
          <w:p w:rsidR="00E807A9" w:rsidRDefault="00E807A9" w:rsidP="006622F4">
            <w:pPr>
              <w:pBdr>
                <w:top w:val="nil"/>
                <w:left w:val="nil"/>
                <w:bottom w:val="nil"/>
                <w:right w:val="nil"/>
                <w:between w:val="nil"/>
              </w:pBdr>
              <w:spacing w:line="276" w:lineRule="auto"/>
              <w:rPr>
                <w:color w:val="000000"/>
              </w:rPr>
            </w:pPr>
          </w:p>
        </w:tc>
        <w:tc>
          <w:tcPr>
            <w:tcW w:w="2700" w:type="dxa"/>
            <w:tcBorders>
              <w:top w:val="dotted" w:sz="8" w:space="0" w:color="000000"/>
              <w:left w:val="single" w:sz="4" w:space="0" w:color="000000"/>
              <w:bottom w:val="single" w:sz="8" w:space="0" w:color="000000"/>
              <w:right w:val="single" w:sz="4" w:space="0" w:color="000000"/>
            </w:tcBorders>
          </w:tcPr>
          <w:p w:rsidR="00E807A9" w:rsidRDefault="00E807A9" w:rsidP="006622F4">
            <w:pPr>
              <w:pBdr>
                <w:top w:val="nil"/>
                <w:left w:val="nil"/>
                <w:bottom w:val="nil"/>
                <w:right w:val="nil"/>
                <w:between w:val="nil"/>
              </w:pBdr>
              <w:spacing w:before="9"/>
              <w:ind w:left="110"/>
              <w:rPr>
                <w:b/>
                <w:color w:val="000000"/>
              </w:rPr>
            </w:pPr>
            <w:r w:rsidRPr="00545C0C">
              <w:rPr>
                <w:b/>
                <w:color w:val="000000"/>
              </w:rPr>
              <w:t>Effectiveness Measure:</w:t>
            </w:r>
          </w:p>
          <w:p w:rsidR="006C4CE4" w:rsidRDefault="006C4CE4" w:rsidP="006622F4">
            <w:pPr>
              <w:pBdr>
                <w:top w:val="nil"/>
                <w:left w:val="nil"/>
                <w:bottom w:val="nil"/>
                <w:right w:val="nil"/>
                <w:between w:val="nil"/>
              </w:pBdr>
              <w:spacing w:before="9"/>
              <w:ind w:left="110"/>
              <w:rPr>
                <w:b/>
                <w:color w:val="000000"/>
              </w:rPr>
            </w:pPr>
          </w:p>
          <w:p w:rsidR="00132E75" w:rsidRPr="00132E75" w:rsidRDefault="00132E75" w:rsidP="00132E75">
            <w:pPr>
              <w:pBdr>
                <w:top w:val="nil"/>
                <w:left w:val="nil"/>
                <w:bottom w:val="nil"/>
                <w:right w:val="nil"/>
                <w:between w:val="nil"/>
              </w:pBdr>
              <w:spacing w:before="9"/>
              <w:ind w:left="110"/>
              <w:rPr>
                <w:bCs/>
                <w:color w:val="000000" w:themeColor="text1"/>
                <w:sz w:val="24"/>
                <w:szCs w:val="24"/>
              </w:rPr>
            </w:pPr>
            <w:r w:rsidRPr="00132E75">
              <w:rPr>
                <w:bCs/>
                <w:color w:val="000000" w:themeColor="text1"/>
                <w:sz w:val="24"/>
                <w:szCs w:val="24"/>
              </w:rPr>
              <w:t>Sign-in –sheet</w:t>
            </w:r>
          </w:p>
          <w:p w:rsidR="00132E75" w:rsidRPr="00132E75" w:rsidRDefault="00132E75" w:rsidP="00132E75">
            <w:pPr>
              <w:pBdr>
                <w:top w:val="nil"/>
                <w:left w:val="nil"/>
                <w:bottom w:val="nil"/>
                <w:right w:val="nil"/>
                <w:between w:val="nil"/>
              </w:pBdr>
              <w:spacing w:before="9"/>
              <w:ind w:left="110"/>
              <w:rPr>
                <w:bCs/>
                <w:color w:val="000000" w:themeColor="text1"/>
                <w:sz w:val="24"/>
                <w:szCs w:val="24"/>
              </w:rPr>
            </w:pPr>
            <w:r w:rsidRPr="00132E75">
              <w:rPr>
                <w:bCs/>
                <w:color w:val="000000" w:themeColor="text1"/>
                <w:sz w:val="24"/>
                <w:szCs w:val="24"/>
              </w:rPr>
              <w:t>Agendas from Conferences/trainings,</w:t>
            </w:r>
          </w:p>
          <w:p w:rsidR="00132E75" w:rsidRPr="00132E75" w:rsidRDefault="00132E75" w:rsidP="00132E75">
            <w:pPr>
              <w:pBdr>
                <w:top w:val="nil"/>
                <w:left w:val="nil"/>
                <w:bottom w:val="nil"/>
                <w:right w:val="nil"/>
                <w:between w:val="nil"/>
              </w:pBdr>
              <w:spacing w:before="9"/>
              <w:ind w:left="110"/>
              <w:rPr>
                <w:bCs/>
                <w:color w:val="000000" w:themeColor="text1"/>
                <w:sz w:val="24"/>
                <w:szCs w:val="24"/>
              </w:rPr>
            </w:pPr>
            <w:r w:rsidRPr="00132E75">
              <w:rPr>
                <w:bCs/>
                <w:color w:val="000000" w:themeColor="text1"/>
                <w:sz w:val="24"/>
                <w:szCs w:val="24"/>
              </w:rPr>
              <w:t>Lesson plans</w:t>
            </w:r>
          </w:p>
          <w:p w:rsidR="00132E75" w:rsidRPr="006C4CE4" w:rsidRDefault="00132E75" w:rsidP="006622F4">
            <w:pPr>
              <w:pBdr>
                <w:top w:val="nil"/>
                <w:left w:val="nil"/>
                <w:bottom w:val="nil"/>
                <w:right w:val="nil"/>
                <w:between w:val="nil"/>
              </w:pBdr>
              <w:spacing w:before="9"/>
              <w:ind w:left="110"/>
              <w:rPr>
                <w:color w:val="000000"/>
                <w:highlight w:val="yellow"/>
              </w:rPr>
            </w:pPr>
          </w:p>
        </w:tc>
      </w:tr>
      <w:tr w:rsidR="00CE120A" w:rsidTr="00013F1F">
        <w:trPr>
          <w:trHeight w:val="4100"/>
        </w:trPr>
        <w:tc>
          <w:tcPr>
            <w:tcW w:w="6390" w:type="dxa"/>
            <w:gridSpan w:val="2"/>
            <w:tcBorders>
              <w:top w:val="single" w:sz="4" w:space="0" w:color="auto"/>
              <w:left w:val="single" w:sz="4" w:space="0" w:color="000000"/>
              <w:right w:val="single" w:sz="4" w:space="0" w:color="000000"/>
            </w:tcBorders>
          </w:tcPr>
          <w:p w:rsidR="00CE120A" w:rsidRPr="004D0136" w:rsidRDefault="00CE120A" w:rsidP="00CE120A">
            <w:pPr>
              <w:pBdr>
                <w:top w:val="nil"/>
                <w:left w:val="nil"/>
                <w:bottom w:val="nil"/>
                <w:right w:val="nil"/>
                <w:between w:val="nil"/>
              </w:pBdr>
              <w:spacing w:before="4"/>
              <w:rPr>
                <w:b/>
                <w:color w:val="CC00CC"/>
              </w:rPr>
            </w:pPr>
            <w:r w:rsidRPr="004D0136">
              <w:rPr>
                <w:b/>
                <w:color w:val="CC00CC"/>
              </w:rPr>
              <w:t>Evidence-based Practice: (provide link(s) for the research used to support this strategy, e.g. IES Practice Guide/What Works Clearinghouse):</w:t>
            </w:r>
          </w:p>
          <w:p w:rsidR="00CE120A" w:rsidRDefault="00CE120A" w:rsidP="00545C0C">
            <w:pPr>
              <w:pBdr>
                <w:top w:val="nil"/>
                <w:left w:val="nil"/>
                <w:bottom w:val="nil"/>
                <w:right w:val="nil"/>
                <w:between w:val="nil"/>
              </w:pBdr>
              <w:spacing w:before="4"/>
              <w:ind w:left="110"/>
              <w:rPr>
                <w:b/>
                <w:color w:val="0070C0"/>
              </w:rPr>
            </w:pPr>
          </w:p>
          <w:p w:rsidR="00CE120A" w:rsidRDefault="004C0677" w:rsidP="00545C0C">
            <w:pPr>
              <w:pBdr>
                <w:top w:val="nil"/>
                <w:left w:val="nil"/>
                <w:bottom w:val="nil"/>
                <w:right w:val="nil"/>
                <w:between w:val="nil"/>
              </w:pBdr>
              <w:spacing w:before="4"/>
              <w:ind w:left="110"/>
              <w:rPr>
                <w:b/>
                <w:color w:val="0070C0"/>
              </w:rPr>
            </w:pPr>
            <w:hyperlink r:id="rId29" w:history="1">
              <w:r w:rsidR="00680ED7" w:rsidRPr="00105E58">
                <w:rPr>
                  <w:rStyle w:val="Hyperlink"/>
                  <w:b/>
                </w:rPr>
                <w:t>https://ies.ed.gov/ncee/edlabs/regions/southwest/pdf/REL_2007033.pdf</w:t>
              </w:r>
            </w:hyperlink>
            <w:r w:rsidR="00680ED7">
              <w:rPr>
                <w:b/>
                <w:color w:val="0070C0"/>
              </w:rPr>
              <w:t xml:space="preserve"> </w:t>
            </w:r>
          </w:p>
          <w:p w:rsidR="00CE120A" w:rsidRDefault="00CE120A" w:rsidP="00545C0C">
            <w:pPr>
              <w:pBdr>
                <w:top w:val="nil"/>
                <w:left w:val="nil"/>
                <w:bottom w:val="nil"/>
                <w:right w:val="nil"/>
                <w:between w:val="nil"/>
              </w:pBdr>
              <w:spacing w:before="4"/>
              <w:ind w:left="110"/>
              <w:rPr>
                <w:b/>
                <w:color w:val="0070C0"/>
              </w:rPr>
            </w:pPr>
          </w:p>
          <w:p w:rsidR="00CE120A" w:rsidRDefault="00CE120A" w:rsidP="00545C0C">
            <w:pPr>
              <w:pBdr>
                <w:top w:val="nil"/>
                <w:left w:val="nil"/>
                <w:bottom w:val="nil"/>
                <w:right w:val="nil"/>
                <w:between w:val="nil"/>
              </w:pBdr>
              <w:spacing w:before="4"/>
              <w:ind w:left="110"/>
              <w:rPr>
                <w:b/>
                <w:color w:val="0070C0"/>
              </w:rPr>
            </w:pPr>
          </w:p>
          <w:p w:rsidR="00CE120A" w:rsidRDefault="00CE120A" w:rsidP="00545C0C">
            <w:pPr>
              <w:pBdr>
                <w:top w:val="nil"/>
                <w:left w:val="nil"/>
                <w:bottom w:val="nil"/>
                <w:right w:val="nil"/>
                <w:between w:val="nil"/>
              </w:pBdr>
              <w:spacing w:before="4"/>
              <w:ind w:left="110"/>
              <w:rPr>
                <w:b/>
                <w:color w:val="000000"/>
              </w:rPr>
            </w:pPr>
          </w:p>
        </w:tc>
        <w:tc>
          <w:tcPr>
            <w:tcW w:w="1260" w:type="dxa"/>
            <w:vMerge/>
            <w:tcBorders>
              <w:left w:val="single" w:sz="4" w:space="0" w:color="000000"/>
              <w:right w:val="single" w:sz="4" w:space="0" w:color="000000"/>
            </w:tcBorders>
          </w:tcPr>
          <w:p w:rsidR="00CE120A" w:rsidRDefault="00CE120A" w:rsidP="006622F4">
            <w:pPr>
              <w:pBdr>
                <w:top w:val="nil"/>
                <w:left w:val="nil"/>
                <w:bottom w:val="nil"/>
                <w:right w:val="nil"/>
                <w:between w:val="nil"/>
              </w:pBdr>
              <w:spacing w:line="276" w:lineRule="auto"/>
              <w:rPr>
                <w:color w:val="000000"/>
              </w:rPr>
            </w:pPr>
          </w:p>
        </w:tc>
        <w:tc>
          <w:tcPr>
            <w:tcW w:w="2160" w:type="dxa"/>
            <w:vMerge/>
            <w:tcBorders>
              <w:left w:val="single" w:sz="4" w:space="0" w:color="000000"/>
              <w:right w:val="single" w:sz="4" w:space="0" w:color="000000"/>
            </w:tcBorders>
          </w:tcPr>
          <w:p w:rsidR="00CE120A" w:rsidRDefault="00CE120A" w:rsidP="00545C0C">
            <w:pPr>
              <w:spacing w:before="4"/>
              <w:ind w:left="110"/>
              <w:rPr>
                <w:b/>
              </w:rPr>
            </w:pPr>
          </w:p>
        </w:tc>
        <w:tc>
          <w:tcPr>
            <w:tcW w:w="2250" w:type="dxa"/>
            <w:vMerge/>
            <w:tcBorders>
              <w:top w:val="single" w:sz="4" w:space="0" w:color="auto"/>
              <w:left w:val="single" w:sz="4" w:space="0" w:color="000000"/>
              <w:right w:val="single" w:sz="4" w:space="0" w:color="000000"/>
            </w:tcBorders>
          </w:tcPr>
          <w:p w:rsidR="00CE120A" w:rsidRDefault="00CE120A" w:rsidP="00545C0C">
            <w:pPr>
              <w:pBdr>
                <w:top w:val="nil"/>
                <w:left w:val="nil"/>
                <w:bottom w:val="nil"/>
                <w:right w:val="nil"/>
                <w:between w:val="nil"/>
              </w:pBdr>
              <w:spacing w:before="4"/>
              <w:ind w:left="110"/>
              <w:rPr>
                <w:b/>
                <w:color w:val="000000"/>
              </w:rPr>
            </w:pPr>
          </w:p>
        </w:tc>
        <w:tc>
          <w:tcPr>
            <w:tcW w:w="2700" w:type="dxa"/>
            <w:tcBorders>
              <w:top w:val="dotted" w:sz="8" w:space="0" w:color="000000"/>
              <w:left w:val="single" w:sz="4" w:space="0" w:color="000000"/>
              <w:right w:val="single" w:sz="4" w:space="0" w:color="000000"/>
            </w:tcBorders>
          </w:tcPr>
          <w:p w:rsidR="00CE120A" w:rsidRPr="00545C0C" w:rsidRDefault="00CE120A" w:rsidP="006622F4">
            <w:pPr>
              <w:pBdr>
                <w:top w:val="nil"/>
                <w:left w:val="nil"/>
                <w:bottom w:val="nil"/>
                <w:right w:val="nil"/>
                <w:between w:val="nil"/>
              </w:pBdr>
              <w:spacing w:before="9"/>
              <w:ind w:left="110"/>
              <w:rPr>
                <w:b/>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r w:rsidR="00E807A9" w:rsidTr="00CE120A">
        <w:trPr>
          <w:trHeight w:val="1820"/>
        </w:trPr>
        <w:tc>
          <w:tcPr>
            <w:tcW w:w="4770" w:type="dxa"/>
            <w:tcBorders>
              <w:top w:val="single" w:sz="8" w:space="0" w:color="000000"/>
              <w:left w:val="single" w:sz="8" w:space="0" w:color="000000"/>
              <w:bottom w:val="single" w:sz="8" w:space="0" w:color="000000"/>
              <w:right w:val="single" w:sz="8" w:space="0" w:color="000000"/>
            </w:tcBorders>
          </w:tcPr>
          <w:p w:rsidR="00E807A9" w:rsidRDefault="00E807A9" w:rsidP="006622F4">
            <w:pPr>
              <w:pBdr>
                <w:top w:val="nil"/>
                <w:left w:val="nil"/>
                <w:bottom w:val="nil"/>
                <w:right w:val="nil"/>
                <w:between w:val="nil"/>
              </w:pBdr>
              <w:spacing w:before="4"/>
              <w:ind w:left="110"/>
              <w:rPr>
                <w:b/>
                <w:color w:val="000000"/>
              </w:rPr>
            </w:pPr>
            <w:r>
              <w:rPr>
                <w:b/>
                <w:color w:val="000000"/>
              </w:rPr>
              <w:lastRenderedPageBreak/>
              <w:t xml:space="preserve"> Professional Development:  Other Professional Training – </w:t>
            </w:r>
          </w:p>
          <w:p w:rsidR="00E807A9" w:rsidRPr="002A76CA" w:rsidRDefault="00E807A9" w:rsidP="00186830">
            <w:pPr>
              <w:pStyle w:val="ListParagraph"/>
              <w:numPr>
                <w:ilvl w:val="0"/>
                <w:numId w:val="20"/>
              </w:numPr>
              <w:pBdr>
                <w:top w:val="nil"/>
                <w:left w:val="nil"/>
                <w:bottom w:val="nil"/>
                <w:right w:val="nil"/>
                <w:between w:val="nil"/>
              </w:pBdr>
              <w:spacing w:before="4"/>
              <w:rPr>
                <w:color w:val="000000"/>
              </w:rPr>
            </w:pPr>
            <w:r>
              <w:rPr>
                <w:color w:val="000000"/>
              </w:rPr>
              <w:t xml:space="preserve">Conferences/Trainings - </w:t>
            </w:r>
            <w:r w:rsidRPr="00F3122A">
              <w:rPr>
                <w:rFonts w:ascii="Noto Sans Symbols" w:eastAsia="Noto Sans Symbols" w:hAnsi="Noto Sans Symbols" w:cs="Noto Sans Symbols"/>
              </w:rPr>
              <w:t>Teachers will identify conferences/t</w:t>
            </w:r>
            <w:r>
              <w:rPr>
                <w:rFonts w:ascii="Noto Sans Symbols" w:eastAsia="Noto Sans Symbols" w:hAnsi="Noto Sans Symbols" w:cs="Noto Sans Symbols"/>
              </w:rPr>
              <w:t>rainings relevant</w:t>
            </w:r>
            <w:r w:rsidRPr="00F3122A">
              <w:rPr>
                <w:rFonts w:ascii="Noto Sans Symbols" w:eastAsia="Noto Sans Symbols" w:hAnsi="Noto Sans Symbols" w:cs="Noto Sans Symbols"/>
              </w:rPr>
              <w:t xml:space="preserve"> to their subject area/grade level and attend.  Teachers will redeliver at collaboration/staff meetings.  See individual approved prior- authorization in Crate for specific activities.   </w:t>
            </w:r>
          </w:p>
        </w:tc>
        <w:tc>
          <w:tcPr>
            <w:tcW w:w="1620" w:type="dxa"/>
            <w:tcBorders>
              <w:top w:val="single" w:sz="8" w:space="0" w:color="000000"/>
              <w:left w:val="single" w:sz="8" w:space="0" w:color="000000"/>
              <w:bottom w:val="single" w:sz="8" w:space="0" w:color="000000"/>
              <w:right w:val="single" w:sz="8" w:space="0" w:color="000000"/>
            </w:tcBorders>
          </w:tcPr>
          <w:p w:rsidR="00E807A9" w:rsidRDefault="00B329D8" w:rsidP="00E807A9">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ED Priority</w:t>
            </w:r>
            <w:r w:rsidR="00E807A9" w:rsidRPr="00DD7C06">
              <w:rPr>
                <w:rFonts w:ascii="Noto Sans Symbols" w:eastAsia="Noto Sans Symbols" w:hAnsi="Noto Sans Symbols" w:cs="Noto Sans Symbols"/>
                <w:b/>
                <w:color w:val="000000"/>
              </w:rPr>
              <w:t>(s):</w:t>
            </w:r>
          </w:p>
          <w:p w:rsidR="00E807A9" w:rsidRPr="00E807A9" w:rsidRDefault="00E807A9" w:rsidP="00E807A9">
            <w:pPr>
              <w:pBdr>
                <w:top w:val="nil"/>
                <w:left w:val="nil"/>
                <w:bottom w:val="nil"/>
                <w:right w:val="nil"/>
                <w:between w:val="nil"/>
              </w:pBdr>
              <w:spacing w:before="4"/>
              <w:ind w:left="470"/>
              <w:rPr>
                <w:rFonts w:ascii="Noto Sans Symbols" w:eastAsia="Noto Sans Symbols" w:hAnsi="Noto Sans Symbols" w:cs="Noto Sans Symbols"/>
              </w:rPr>
            </w:pPr>
          </w:p>
          <w:p w:rsidR="00E807A9" w:rsidRPr="00F3122A" w:rsidRDefault="009E01DF" w:rsidP="002A76CA">
            <w:pPr>
              <w:pStyle w:val="ListParagraph"/>
              <w:pBdr>
                <w:top w:val="nil"/>
                <w:left w:val="nil"/>
                <w:bottom w:val="nil"/>
                <w:right w:val="nil"/>
                <w:between w:val="nil"/>
              </w:pBdr>
              <w:spacing w:before="4"/>
              <w:ind w:left="830"/>
              <w:rPr>
                <w:color w:val="000000"/>
              </w:rPr>
            </w:pPr>
            <w:r>
              <w:rPr>
                <w:color w:val="000000"/>
              </w:rPr>
              <w:t>1-5</w:t>
            </w:r>
          </w:p>
        </w:tc>
        <w:tc>
          <w:tcPr>
            <w:tcW w:w="1260" w:type="dxa"/>
            <w:vMerge w:val="restart"/>
            <w:tcBorders>
              <w:top w:val="single" w:sz="8" w:space="0" w:color="000000"/>
              <w:left w:val="single" w:sz="8" w:space="0" w:color="000000"/>
              <w:bottom w:val="single" w:sz="8" w:space="0" w:color="000000"/>
              <w:right w:val="single" w:sz="8" w:space="0" w:color="000000"/>
            </w:tcBorders>
          </w:tcPr>
          <w:p w:rsidR="009E01DF" w:rsidRDefault="00E807A9" w:rsidP="006622F4">
            <w:pPr>
              <w:pBdr>
                <w:top w:val="nil"/>
                <w:left w:val="nil"/>
                <w:bottom w:val="nil"/>
                <w:right w:val="nil"/>
                <w:between w:val="nil"/>
              </w:pBdr>
              <w:spacing w:before="4"/>
              <w:ind w:left="110"/>
              <w:rPr>
                <w:color w:val="000000"/>
              </w:rPr>
            </w:pPr>
            <w:r>
              <w:rPr>
                <w:b/>
                <w:color w:val="000000"/>
              </w:rPr>
              <w:t>Goal(s):</w:t>
            </w:r>
          </w:p>
          <w:p w:rsidR="009E01DF" w:rsidRPr="009E01DF" w:rsidRDefault="009E01DF" w:rsidP="009E01DF"/>
          <w:p w:rsidR="009E01DF" w:rsidRDefault="009E01DF" w:rsidP="009E01DF"/>
          <w:p w:rsidR="00E807A9" w:rsidRPr="009E01DF" w:rsidRDefault="009E01DF" w:rsidP="009E01DF">
            <w:r>
              <w:t>1-7</w:t>
            </w:r>
          </w:p>
        </w:tc>
        <w:tc>
          <w:tcPr>
            <w:tcW w:w="2160" w:type="dxa"/>
            <w:vMerge w:val="restart"/>
            <w:tcBorders>
              <w:top w:val="single" w:sz="8" w:space="0" w:color="000000"/>
              <w:left w:val="single" w:sz="8" w:space="0" w:color="000000"/>
              <w:bottom w:val="single" w:sz="8" w:space="0" w:color="000000"/>
              <w:right w:val="single" w:sz="8" w:space="0" w:color="000000"/>
            </w:tcBorders>
          </w:tcPr>
          <w:p w:rsidR="00E807A9" w:rsidRDefault="00E807A9" w:rsidP="006622F4">
            <w:pPr>
              <w:spacing w:before="4"/>
              <w:ind w:left="110"/>
              <w:rPr>
                <w:b/>
              </w:rPr>
            </w:pPr>
            <w:r>
              <w:rPr>
                <w:b/>
              </w:rPr>
              <w:t>Budget Decisions/</w:t>
            </w:r>
          </w:p>
          <w:p w:rsidR="00E807A9" w:rsidRDefault="00B329D8" w:rsidP="006622F4">
            <w:pPr>
              <w:spacing w:before="4"/>
              <w:ind w:left="110"/>
            </w:pPr>
            <w:r>
              <w:rPr>
                <w:b/>
              </w:rPr>
              <w:t>Coordination</w:t>
            </w:r>
            <w:r w:rsidR="00E807A9">
              <w:t>:</w:t>
            </w:r>
          </w:p>
          <w:p w:rsidR="00E807A9" w:rsidRDefault="00E807A9" w:rsidP="009E01DF">
            <w:pPr>
              <w:numPr>
                <w:ilvl w:val="0"/>
                <w:numId w:val="9"/>
              </w:numPr>
              <w:shd w:val="clear" w:color="auto" w:fill="A5A5A5" w:themeFill="accent3"/>
              <w:spacing w:line="248" w:lineRule="auto"/>
            </w:pPr>
            <w:r>
              <w:t>Title I</w:t>
            </w:r>
          </w:p>
          <w:p w:rsidR="00E807A9" w:rsidRDefault="00E807A9" w:rsidP="00186830">
            <w:pPr>
              <w:numPr>
                <w:ilvl w:val="0"/>
                <w:numId w:val="9"/>
              </w:numPr>
              <w:spacing w:line="248" w:lineRule="auto"/>
            </w:pPr>
            <w:r>
              <w:t>Title II</w:t>
            </w:r>
          </w:p>
          <w:p w:rsidR="00E807A9" w:rsidRDefault="00E807A9" w:rsidP="00186830">
            <w:pPr>
              <w:numPr>
                <w:ilvl w:val="0"/>
                <w:numId w:val="9"/>
              </w:numPr>
              <w:spacing w:line="248" w:lineRule="auto"/>
            </w:pPr>
            <w:r>
              <w:t>Title III</w:t>
            </w:r>
          </w:p>
          <w:p w:rsidR="00E807A9" w:rsidRDefault="00E807A9" w:rsidP="00186830">
            <w:pPr>
              <w:numPr>
                <w:ilvl w:val="0"/>
                <w:numId w:val="9"/>
              </w:numPr>
              <w:spacing w:line="248" w:lineRule="auto"/>
            </w:pPr>
            <w:r>
              <w:t>Title IV</w:t>
            </w:r>
          </w:p>
          <w:p w:rsidR="00E807A9" w:rsidRDefault="00E807A9" w:rsidP="00186830">
            <w:pPr>
              <w:numPr>
                <w:ilvl w:val="0"/>
                <w:numId w:val="9"/>
              </w:numPr>
              <w:spacing w:line="248" w:lineRule="auto"/>
            </w:pPr>
            <w:r>
              <w:t>LA4</w:t>
            </w:r>
          </w:p>
          <w:p w:rsidR="00E807A9" w:rsidRDefault="00E807A9" w:rsidP="00186830">
            <w:pPr>
              <w:numPr>
                <w:ilvl w:val="0"/>
                <w:numId w:val="9"/>
              </w:numPr>
              <w:spacing w:line="248" w:lineRule="auto"/>
            </w:pPr>
            <w:r>
              <w:t>IDEA</w:t>
            </w:r>
          </w:p>
          <w:p w:rsidR="00E807A9" w:rsidRDefault="00E807A9" w:rsidP="00186830">
            <w:pPr>
              <w:numPr>
                <w:ilvl w:val="0"/>
                <w:numId w:val="9"/>
              </w:numPr>
              <w:spacing w:line="248" w:lineRule="auto"/>
            </w:pPr>
            <w:r>
              <w:t>Homeless</w:t>
            </w:r>
          </w:p>
          <w:p w:rsidR="00E807A9" w:rsidRDefault="00E807A9" w:rsidP="00186830">
            <w:pPr>
              <w:numPr>
                <w:ilvl w:val="0"/>
                <w:numId w:val="9"/>
              </w:numPr>
              <w:spacing w:line="248" w:lineRule="auto"/>
            </w:pPr>
            <w:r>
              <w:t>General Fund</w:t>
            </w:r>
          </w:p>
          <w:p w:rsidR="00E807A9" w:rsidRDefault="00E807A9" w:rsidP="00186830">
            <w:pPr>
              <w:numPr>
                <w:ilvl w:val="0"/>
                <w:numId w:val="9"/>
              </w:numPr>
              <w:spacing w:line="248" w:lineRule="auto"/>
            </w:pPr>
            <w:r>
              <w:t>Perkins</w:t>
            </w:r>
          </w:p>
          <w:p w:rsidR="00E807A9" w:rsidRDefault="00E807A9" w:rsidP="00186830">
            <w:pPr>
              <w:numPr>
                <w:ilvl w:val="0"/>
                <w:numId w:val="9"/>
              </w:numPr>
              <w:spacing w:line="248" w:lineRule="auto"/>
            </w:pPr>
            <w:r>
              <w:t>Other</w:t>
            </w:r>
          </w:p>
        </w:tc>
        <w:tc>
          <w:tcPr>
            <w:tcW w:w="2250" w:type="dxa"/>
            <w:vMerge w:val="restart"/>
            <w:tcBorders>
              <w:top w:val="single" w:sz="8" w:space="0" w:color="000000"/>
              <w:left w:val="single" w:sz="8" w:space="0" w:color="000000"/>
              <w:bottom w:val="single" w:sz="8" w:space="0" w:color="000000"/>
              <w:right w:val="single" w:sz="8" w:space="0" w:color="000000"/>
            </w:tcBorders>
          </w:tcPr>
          <w:p w:rsidR="00E807A9" w:rsidRDefault="00E807A9" w:rsidP="006622F4">
            <w:pPr>
              <w:pBdr>
                <w:top w:val="nil"/>
                <w:left w:val="nil"/>
                <w:bottom w:val="nil"/>
                <w:right w:val="nil"/>
                <w:between w:val="nil"/>
              </w:pBdr>
              <w:spacing w:before="4"/>
              <w:ind w:left="110"/>
              <w:rPr>
                <w:b/>
                <w:color w:val="000000"/>
              </w:rPr>
            </w:pPr>
            <w:r>
              <w:rPr>
                <w:b/>
                <w:color w:val="000000"/>
              </w:rPr>
              <w:t>Items Needed:</w:t>
            </w:r>
          </w:p>
          <w:p w:rsidR="00E807A9" w:rsidRDefault="00E807A9" w:rsidP="006622F4">
            <w:pPr>
              <w:pBdr>
                <w:top w:val="nil"/>
                <w:left w:val="nil"/>
                <w:bottom w:val="nil"/>
                <w:right w:val="nil"/>
                <w:between w:val="nil"/>
              </w:pBdr>
              <w:spacing w:before="4"/>
              <w:ind w:left="110"/>
              <w:rPr>
                <w:b/>
              </w:rPr>
            </w:pPr>
          </w:p>
          <w:p w:rsidR="00E807A9" w:rsidRDefault="00E807A9" w:rsidP="006622F4">
            <w:pPr>
              <w:pBdr>
                <w:top w:val="nil"/>
                <w:left w:val="nil"/>
                <w:bottom w:val="nil"/>
                <w:right w:val="nil"/>
                <w:between w:val="nil"/>
              </w:pBdr>
              <w:spacing w:before="4"/>
              <w:rPr>
                <w:b/>
              </w:rPr>
            </w:pPr>
            <w:r>
              <w:rPr>
                <w:b/>
              </w:rPr>
              <w:t xml:space="preserve">  -Substitutes</w:t>
            </w:r>
          </w:p>
          <w:p w:rsidR="00E807A9" w:rsidRDefault="00E807A9" w:rsidP="006622F4">
            <w:pPr>
              <w:pBdr>
                <w:top w:val="nil"/>
                <w:left w:val="nil"/>
                <w:bottom w:val="nil"/>
                <w:right w:val="nil"/>
                <w:between w:val="nil"/>
              </w:pBdr>
              <w:spacing w:before="4"/>
              <w:rPr>
                <w:b/>
              </w:rPr>
            </w:pPr>
            <w:r>
              <w:rPr>
                <w:b/>
              </w:rPr>
              <w:t xml:space="preserve">  -Stipends</w:t>
            </w:r>
          </w:p>
          <w:p w:rsidR="00E807A9" w:rsidRDefault="00E807A9" w:rsidP="006622F4">
            <w:pPr>
              <w:pBdr>
                <w:top w:val="nil"/>
                <w:left w:val="nil"/>
                <w:bottom w:val="nil"/>
                <w:right w:val="nil"/>
                <w:between w:val="nil"/>
              </w:pBdr>
              <w:spacing w:before="4"/>
              <w:rPr>
                <w:b/>
              </w:rPr>
            </w:pPr>
            <w:r>
              <w:rPr>
                <w:b/>
              </w:rPr>
              <w:t xml:space="preserve">  -See individual </w:t>
            </w:r>
          </w:p>
          <w:p w:rsidR="00E807A9" w:rsidRDefault="00E807A9" w:rsidP="006622F4">
            <w:pPr>
              <w:pBdr>
                <w:top w:val="nil"/>
                <w:left w:val="nil"/>
                <w:bottom w:val="nil"/>
                <w:right w:val="nil"/>
                <w:between w:val="nil"/>
              </w:pBdr>
              <w:spacing w:before="4"/>
              <w:rPr>
                <w:b/>
              </w:rPr>
            </w:pPr>
            <w:r>
              <w:rPr>
                <w:b/>
              </w:rPr>
              <w:t xml:space="preserve">    Prior Approvals</w:t>
            </w:r>
          </w:p>
          <w:p w:rsidR="00E807A9" w:rsidRDefault="00E807A9" w:rsidP="006622F4">
            <w:pPr>
              <w:pBdr>
                <w:top w:val="nil"/>
                <w:left w:val="nil"/>
                <w:bottom w:val="nil"/>
                <w:right w:val="nil"/>
                <w:between w:val="nil"/>
              </w:pBdr>
              <w:spacing w:before="4"/>
              <w:rPr>
                <w:b/>
              </w:rPr>
            </w:pPr>
            <w:r>
              <w:rPr>
                <w:b/>
              </w:rPr>
              <w:t xml:space="preserve">    for specific items </w:t>
            </w:r>
          </w:p>
          <w:p w:rsidR="00E807A9" w:rsidRDefault="00E807A9" w:rsidP="006622F4">
            <w:pPr>
              <w:pBdr>
                <w:top w:val="nil"/>
                <w:left w:val="nil"/>
                <w:bottom w:val="nil"/>
                <w:right w:val="nil"/>
                <w:between w:val="nil"/>
              </w:pBdr>
              <w:spacing w:before="4"/>
              <w:rPr>
                <w:b/>
              </w:rPr>
            </w:pPr>
            <w:r>
              <w:rPr>
                <w:b/>
              </w:rPr>
              <w:t xml:space="preserve">    needed</w:t>
            </w:r>
          </w:p>
          <w:p w:rsidR="00E807A9" w:rsidRDefault="00E807A9" w:rsidP="006622F4">
            <w:pPr>
              <w:pBdr>
                <w:top w:val="nil"/>
                <w:left w:val="nil"/>
                <w:bottom w:val="nil"/>
                <w:right w:val="nil"/>
                <w:between w:val="nil"/>
              </w:pBdr>
              <w:spacing w:before="4"/>
              <w:rPr>
                <w:b/>
              </w:rPr>
            </w:pPr>
          </w:p>
          <w:p w:rsidR="00E807A9" w:rsidRDefault="00E807A9" w:rsidP="006622F4">
            <w:pPr>
              <w:pBdr>
                <w:top w:val="nil"/>
                <w:left w:val="nil"/>
                <w:bottom w:val="nil"/>
                <w:right w:val="nil"/>
                <w:between w:val="nil"/>
              </w:pBdr>
              <w:spacing w:before="4"/>
              <w:ind w:left="110"/>
              <w:rPr>
                <w:b/>
              </w:rPr>
            </w:pPr>
          </w:p>
          <w:p w:rsidR="00A41EB5" w:rsidRDefault="00A41EB5" w:rsidP="006622F4">
            <w:pPr>
              <w:spacing w:before="4"/>
              <w:rPr>
                <w:b/>
                <w:highlight w:val="green"/>
              </w:rPr>
            </w:pPr>
          </w:p>
          <w:p w:rsidR="00A41EB5" w:rsidRDefault="00A41EB5" w:rsidP="006622F4">
            <w:pPr>
              <w:spacing w:before="4"/>
              <w:rPr>
                <w:b/>
                <w:highlight w:val="green"/>
              </w:rPr>
            </w:pPr>
          </w:p>
          <w:p w:rsidR="00A41EB5" w:rsidRDefault="00A41EB5" w:rsidP="006622F4">
            <w:pPr>
              <w:spacing w:before="4"/>
              <w:rPr>
                <w:b/>
                <w:highlight w:val="green"/>
              </w:rPr>
            </w:pPr>
          </w:p>
          <w:p w:rsidR="00A41EB5" w:rsidRDefault="00A41EB5" w:rsidP="006622F4">
            <w:pPr>
              <w:spacing w:before="4"/>
              <w:rPr>
                <w:b/>
                <w:highlight w:val="green"/>
              </w:rPr>
            </w:pPr>
          </w:p>
          <w:p w:rsidR="00A41EB5" w:rsidRDefault="00A41EB5" w:rsidP="006622F4">
            <w:pPr>
              <w:spacing w:before="4"/>
              <w:rPr>
                <w:b/>
                <w:highlight w:val="green"/>
              </w:rPr>
            </w:pPr>
          </w:p>
          <w:p w:rsidR="00A41EB5" w:rsidRDefault="00A41EB5" w:rsidP="006622F4">
            <w:pPr>
              <w:spacing w:before="4"/>
              <w:rPr>
                <w:b/>
                <w:highlight w:val="green"/>
              </w:rPr>
            </w:pPr>
          </w:p>
          <w:p w:rsidR="00A41EB5" w:rsidRDefault="00A41EB5" w:rsidP="006622F4">
            <w:pPr>
              <w:spacing w:before="4"/>
              <w:rPr>
                <w:b/>
                <w:highlight w:val="green"/>
              </w:rPr>
            </w:pPr>
          </w:p>
          <w:p w:rsidR="00A41EB5" w:rsidRDefault="00A41EB5" w:rsidP="006622F4">
            <w:pPr>
              <w:spacing w:before="4"/>
              <w:rPr>
                <w:b/>
                <w:highlight w:val="green"/>
              </w:rPr>
            </w:pPr>
          </w:p>
          <w:p w:rsidR="00E807A9" w:rsidRDefault="00E807A9" w:rsidP="006622F4">
            <w:pPr>
              <w:spacing w:before="4"/>
              <w:rPr>
                <w:b/>
              </w:rPr>
            </w:pPr>
            <w:r w:rsidRPr="00B677E8">
              <w:rPr>
                <w:b/>
                <w:highlight w:val="green"/>
              </w:rPr>
              <w:t>Estimated Cost:</w:t>
            </w:r>
          </w:p>
        </w:tc>
        <w:tc>
          <w:tcPr>
            <w:tcW w:w="2700" w:type="dxa"/>
            <w:tcBorders>
              <w:top w:val="single" w:sz="8" w:space="0" w:color="000000"/>
              <w:left w:val="single" w:sz="8" w:space="0" w:color="000000"/>
              <w:bottom w:val="dotted" w:sz="8" w:space="0" w:color="000000"/>
              <w:right w:val="single" w:sz="8" w:space="0" w:color="000000"/>
            </w:tcBorders>
          </w:tcPr>
          <w:p w:rsidR="00E807A9" w:rsidRDefault="00E807A9" w:rsidP="006622F4">
            <w:pPr>
              <w:pBdr>
                <w:top w:val="nil"/>
                <w:left w:val="nil"/>
                <w:bottom w:val="nil"/>
                <w:right w:val="nil"/>
                <w:between w:val="nil"/>
              </w:pBdr>
              <w:spacing w:before="4"/>
              <w:ind w:left="110"/>
              <w:rPr>
                <w:b/>
                <w:color w:val="000000"/>
              </w:rPr>
            </w:pPr>
            <w:r>
              <w:rPr>
                <w:b/>
                <w:color w:val="000000"/>
              </w:rPr>
              <w:t>Effectiveness Measure:</w:t>
            </w:r>
          </w:p>
          <w:p w:rsidR="009E01DF" w:rsidRDefault="009E01DF" w:rsidP="006622F4">
            <w:pPr>
              <w:pBdr>
                <w:top w:val="nil"/>
                <w:left w:val="nil"/>
                <w:bottom w:val="nil"/>
                <w:right w:val="nil"/>
                <w:between w:val="nil"/>
              </w:pBdr>
              <w:spacing w:before="4"/>
              <w:ind w:left="110"/>
              <w:rPr>
                <w:b/>
                <w:color w:val="000000"/>
              </w:rPr>
            </w:pPr>
          </w:p>
          <w:p w:rsidR="00132E75" w:rsidRDefault="00132E75" w:rsidP="00132E75">
            <w:pPr>
              <w:pBdr>
                <w:top w:val="nil"/>
                <w:left w:val="nil"/>
                <w:bottom w:val="nil"/>
                <w:right w:val="nil"/>
                <w:between w:val="nil"/>
              </w:pBdr>
              <w:spacing w:before="9"/>
              <w:ind w:left="110"/>
              <w:rPr>
                <w:b/>
                <w:bCs/>
                <w:color w:val="000000" w:themeColor="text1"/>
                <w:sz w:val="24"/>
                <w:szCs w:val="24"/>
              </w:rPr>
            </w:pPr>
            <w:r>
              <w:rPr>
                <w:b/>
                <w:bCs/>
                <w:color w:val="000000" w:themeColor="text1"/>
                <w:sz w:val="24"/>
                <w:szCs w:val="24"/>
              </w:rPr>
              <w:t>Sign-in –sheet</w:t>
            </w:r>
          </w:p>
          <w:p w:rsidR="00132E75" w:rsidRDefault="00132E75" w:rsidP="00132E75">
            <w:pPr>
              <w:pBdr>
                <w:top w:val="nil"/>
                <w:left w:val="nil"/>
                <w:bottom w:val="nil"/>
                <w:right w:val="nil"/>
                <w:between w:val="nil"/>
              </w:pBdr>
              <w:spacing w:before="9"/>
              <w:ind w:left="110"/>
              <w:rPr>
                <w:b/>
                <w:bCs/>
                <w:color w:val="000000" w:themeColor="text1"/>
                <w:sz w:val="24"/>
                <w:szCs w:val="24"/>
              </w:rPr>
            </w:pPr>
            <w:r>
              <w:rPr>
                <w:b/>
                <w:bCs/>
                <w:color w:val="000000" w:themeColor="text1"/>
                <w:sz w:val="24"/>
                <w:szCs w:val="24"/>
              </w:rPr>
              <w:t>Agendas from Conferences/trainings,</w:t>
            </w:r>
          </w:p>
          <w:p w:rsidR="00132E75" w:rsidRDefault="00132E75" w:rsidP="00132E75">
            <w:pPr>
              <w:pBdr>
                <w:top w:val="nil"/>
                <w:left w:val="nil"/>
                <w:bottom w:val="nil"/>
                <w:right w:val="nil"/>
                <w:between w:val="nil"/>
              </w:pBdr>
              <w:spacing w:before="9"/>
              <w:ind w:left="110"/>
              <w:rPr>
                <w:b/>
                <w:bCs/>
                <w:color w:val="000000" w:themeColor="text1"/>
                <w:sz w:val="24"/>
                <w:szCs w:val="24"/>
              </w:rPr>
            </w:pPr>
            <w:r>
              <w:rPr>
                <w:b/>
                <w:bCs/>
                <w:color w:val="000000" w:themeColor="text1"/>
                <w:sz w:val="24"/>
                <w:szCs w:val="24"/>
              </w:rPr>
              <w:t>Lesson plans</w:t>
            </w:r>
          </w:p>
          <w:p w:rsidR="00132E75" w:rsidRPr="009E01DF" w:rsidRDefault="00132E75" w:rsidP="006622F4">
            <w:pPr>
              <w:pBdr>
                <w:top w:val="nil"/>
                <w:left w:val="nil"/>
                <w:bottom w:val="nil"/>
                <w:right w:val="nil"/>
                <w:between w:val="nil"/>
              </w:pBdr>
              <w:spacing w:before="4"/>
              <w:ind w:left="110"/>
              <w:rPr>
                <w:color w:val="000000"/>
              </w:rPr>
            </w:pPr>
          </w:p>
        </w:tc>
      </w:tr>
      <w:tr w:rsidR="00CD024D" w:rsidTr="00CE120A">
        <w:trPr>
          <w:trHeight w:val="3000"/>
        </w:trPr>
        <w:tc>
          <w:tcPr>
            <w:tcW w:w="6390" w:type="dxa"/>
            <w:gridSpan w:val="2"/>
            <w:tcBorders>
              <w:top w:val="single" w:sz="8" w:space="0" w:color="000000"/>
              <w:left w:val="single" w:sz="8" w:space="0" w:color="000000"/>
              <w:bottom w:val="single" w:sz="8" w:space="0" w:color="000000"/>
              <w:right w:val="single" w:sz="8" w:space="0" w:color="000000"/>
            </w:tcBorders>
          </w:tcPr>
          <w:p w:rsidR="00CD024D" w:rsidRDefault="002A76CA" w:rsidP="006622F4">
            <w:pPr>
              <w:pBdr>
                <w:top w:val="nil"/>
                <w:left w:val="nil"/>
                <w:bottom w:val="nil"/>
                <w:right w:val="nil"/>
                <w:between w:val="nil"/>
              </w:pBdr>
              <w:spacing w:line="276" w:lineRule="auto"/>
              <w:rPr>
                <w:b/>
                <w:color w:val="CC00CC"/>
              </w:rPr>
            </w:pPr>
            <w:r w:rsidRPr="00F52930">
              <w:rPr>
                <w:b/>
                <w:color w:val="CC00CC"/>
              </w:rPr>
              <w:t>Evidence-based Practice: (provide link(s) for the research used to support this strategy, e.g. IES Practice Guide/What Works Clearinghouse):</w:t>
            </w:r>
          </w:p>
          <w:p w:rsidR="009E01DF" w:rsidRDefault="004C0677" w:rsidP="006622F4">
            <w:pPr>
              <w:pBdr>
                <w:top w:val="nil"/>
                <w:left w:val="nil"/>
                <w:bottom w:val="nil"/>
                <w:right w:val="nil"/>
                <w:between w:val="nil"/>
              </w:pBdr>
              <w:spacing w:line="276" w:lineRule="auto"/>
              <w:rPr>
                <w:color w:val="000000"/>
              </w:rPr>
            </w:pPr>
            <w:hyperlink r:id="rId30" w:anchor="page=1" w:history="1">
              <w:r w:rsidR="009E01DF" w:rsidRPr="00105E58">
                <w:rPr>
                  <w:rStyle w:val="Hyperlink"/>
                </w:rPr>
                <w:t>https://ies.ed.gov/ncee/pubs/2022006/pdf/2022006.pdf#page=1</w:t>
              </w:r>
            </w:hyperlink>
            <w:r w:rsidR="009E01DF">
              <w:rPr>
                <w:color w:val="000000"/>
              </w:rPr>
              <w:t xml:space="preserve"> </w:t>
            </w:r>
          </w:p>
        </w:tc>
        <w:tc>
          <w:tcPr>
            <w:tcW w:w="1260" w:type="dxa"/>
            <w:vMerge/>
            <w:tcBorders>
              <w:top w:val="single" w:sz="8" w:space="0" w:color="000000"/>
              <w:left w:val="single" w:sz="8" w:space="0" w:color="000000"/>
              <w:bottom w:val="single" w:sz="8" w:space="0" w:color="000000"/>
              <w:right w:val="single" w:sz="8" w:space="0" w:color="000000"/>
            </w:tcBorders>
          </w:tcPr>
          <w:p w:rsidR="00CD024D" w:rsidRDefault="00CD024D" w:rsidP="006622F4">
            <w:pPr>
              <w:pBdr>
                <w:top w:val="nil"/>
                <w:left w:val="nil"/>
                <w:bottom w:val="nil"/>
                <w:right w:val="nil"/>
                <w:between w:val="nil"/>
              </w:pBdr>
              <w:spacing w:line="276" w:lineRule="auto"/>
              <w:rPr>
                <w:color w:val="000000"/>
              </w:rPr>
            </w:pPr>
          </w:p>
        </w:tc>
        <w:tc>
          <w:tcPr>
            <w:tcW w:w="2160" w:type="dxa"/>
            <w:vMerge/>
            <w:tcBorders>
              <w:top w:val="single" w:sz="8" w:space="0" w:color="000000"/>
              <w:left w:val="single" w:sz="8" w:space="0" w:color="000000"/>
              <w:bottom w:val="single" w:sz="8" w:space="0" w:color="000000"/>
              <w:right w:val="single" w:sz="8" w:space="0" w:color="000000"/>
            </w:tcBorders>
          </w:tcPr>
          <w:p w:rsidR="00CD024D" w:rsidRDefault="00CD024D" w:rsidP="006622F4">
            <w:pPr>
              <w:pBdr>
                <w:top w:val="nil"/>
                <w:left w:val="nil"/>
                <w:bottom w:val="nil"/>
                <w:right w:val="nil"/>
                <w:between w:val="nil"/>
              </w:pBdr>
              <w:spacing w:line="276" w:lineRule="auto"/>
              <w:rPr>
                <w:color w:val="000000"/>
              </w:rPr>
            </w:pPr>
          </w:p>
        </w:tc>
        <w:tc>
          <w:tcPr>
            <w:tcW w:w="2250" w:type="dxa"/>
            <w:vMerge/>
            <w:tcBorders>
              <w:top w:val="single" w:sz="8" w:space="0" w:color="000000"/>
              <w:left w:val="single" w:sz="8" w:space="0" w:color="000000"/>
              <w:bottom w:val="single" w:sz="8" w:space="0" w:color="000000"/>
              <w:right w:val="single" w:sz="8" w:space="0" w:color="000000"/>
            </w:tcBorders>
          </w:tcPr>
          <w:p w:rsidR="00CD024D" w:rsidRDefault="00CD024D" w:rsidP="006622F4">
            <w:pPr>
              <w:pBdr>
                <w:top w:val="nil"/>
                <w:left w:val="nil"/>
                <w:bottom w:val="nil"/>
                <w:right w:val="nil"/>
                <w:between w:val="nil"/>
              </w:pBdr>
              <w:spacing w:line="276" w:lineRule="auto"/>
              <w:rPr>
                <w:color w:val="000000"/>
              </w:rPr>
            </w:pPr>
          </w:p>
        </w:tc>
        <w:tc>
          <w:tcPr>
            <w:tcW w:w="2700" w:type="dxa"/>
            <w:tcBorders>
              <w:top w:val="dotted" w:sz="8" w:space="0" w:color="000000"/>
              <w:left w:val="single" w:sz="8" w:space="0" w:color="000000"/>
              <w:bottom w:val="single" w:sz="8" w:space="0" w:color="000000"/>
              <w:right w:val="single" w:sz="8" w:space="0" w:color="000000"/>
            </w:tcBorders>
          </w:tcPr>
          <w:p w:rsidR="00CD024D" w:rsidRDefault="00CB06F3" w:rsidP="006622F4">
            <w:pPr>
              <w:pBdr>
                <w:top w:val="nil"/>
                <w:left w:val="nil"/>
                <w:bottom w:val="nil"/>
                <w:right w:val="nil"/>
                <w:between w:val="nil"/>
              </w:pBdr>
              <w:spacing w:before="9"/>
              <w:ind w:left="110"/>
              <w:rPr>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tc>
      </w:tr>
    </w:tbl>
    <w:p w:rsidR="00CD024D" w:rsidRDefault="00CD024D" w:rsidP="00CD024D">
      <w:pPr>
        <w:pBdr>
          <w:top w:val="nil"/>
          <w:left w:val="nil"/>
          <w:bottom w:val="nil"/>
          <w:right w:val="nil"/>
          <w:between w:val="nil"/>
        </w:pBdr>
        <w:spacing w:line="276" w:lineRule="auto"/>
      </w:pPr>
    </w:p>
    <w:p w:rsidR="00CD024D" w:rsidRDefault="00CD024D" w:rsidP="00CD024D">
      <w:pPr>
        <w:pBdr>
          <w:top w:val="nil"/>
          <w:left w:val="nil"/>
          <w:bottom w:val="nil"/>
          <w:right w:val="nil"/>
          <w:between w:val="nil"/>
        </w:pBdr>
        <w:spacing w:line="276" w:lineRule="auto"/>
      </w:pPr>
    </w:p>
    <w:tbl>
      <w:tblPr>
        <w:tblW w:w="14685" w:type="dxa"/>
        <w:tblInd w:w="95" w:type="dxa"/>
        <w:tblLayout w:type="fixed"/>
        <w:tblLook w:val="0000" w:firstRow="0" w:lastRow="0" w:firstColumn="0" w:lastColumn="0" w:noHBand="0" w:noVBand="0"/>
      </w:tblPr>
      <w:tblGrid>
        <w:gridCol w:w="4670"/>
        <w:gridCol w:w="90"/>
        <w:gridCol w:w="1530"/>
        <w:gridCol w:w="1052"/>
        <w:gridCol w:w="28"/>
        <w:gridCol w:w="2340"/>
        <w:gridCol w:w="80"/>
        <w:gridCol w:w="2170"/>
        <w:gridCol w:w="277"/>
        <w:gridCol w:w="2448"/>
      </w:tblGrid>
      <w:tr w:rsidR="00CD024D" w:rsidTr="006622F4">
        <w:trPr>
          <w:trHeight w:val="3240"/>
        </w:trPr>
        <w:tc>
          <w:tcPr>
            <w:tcW w:w="14685" w:type="dxa"/>
            <w:gridSpan w:val="10"/>
            <w:tcBorders>
              <w:top w:val="single" w:sz="4" w:space="0" w:color="000000"/>
              <w:left w:val="single" w:sz="4" w:space="0" w:color="000000"/>
              <w:bottom w:val="single" w:sz="4" w:space="0" w:color="000000"/>
              <w:right w:val="single" w:sz="4" w:space="0" w:color="000000"/>
            </w:tcBorders>
          </w:tcPr>
          <w:p w:rsidR="00CD024D" w:rsidRDefault="00CD024D" w:rsidP="006622F4">
            <w:pPr>
              <w:pBdr>
                <w:top w:val="nil"/>
                <w:left w:val="nil"/>
                <w:bottom w:val="nil"/>
                <w:right w:val="nil"/>
                <w:between w:val="nil"/>
              </w:pBdr>
              <w:spacing w:line="268" w:lineRule="auto"/>
              <w:ind w:left="110"/>
              <w:rPr>
                <w:color w:val="000000"/>
              </w:rPr>
            </w:pPr>
            <w:r>
              <w:rPr>
                <w:b/>
                <w:color w:val="000000"/>
              </w:rPr>
              <w:t>Recruit Effective Teachers, Particularly in High Needs Subjects/Schools</w:t>
            </w:r>
            <w:r w:rsidR="00F3122A">
              <w:rPr>
                <w:b/>
                <w:color w:val="000000"/>
              </w:rPr>
              <w:t xml:space="preserve"> to address high need students who are failing or at-risk of failing and students with diverse needs</w:t>
            </w:r>
            <w:r>
              <w:rPr>
                <w:b/>
                <w:color w:val="000000"/>
              </w:rPr>
              <w:t>:</w:t>
            </w:r>
          </w:p>
          <w:p w:rsidR="00CD024D" w:rsidRDefault="00CD024D" w:rsidP="00186830">
            <w:pPr>
              <w:numPr>
                <w:ilvl w:val="0"/>
                <w:numId w:val="2"/>
              </w:numPr>
              <w:pBdr>
                <w:top w:val="nil"/>
                <w:left w:val="nil"/>
                <w:bottom w:val="nil"/>
                <w:right w:val="nil"/>
                <w:between w:val="nil"/>
              </w:pBdr>
              <w:tabs>
                <w:tab w:val="left" w:pos="882"/>
              </w:tabs>
              <w:spacing w:line="270" w:lineRule="auto"/>
              <w:ind w:left="883"/>
              <w:rPr>
                <w:color w:val="000000"/>
              </w:rPr>
            </w:pPr>
            <w:r>
              <w:rPr>
                <w:color w:val="000000"/>
              </w:rPr>
              <w:t>School Administrator will attend and interview teachers at the District Transfer Fair and Job Fair events to fill openings at their school.</w:t>
            </w:r>
          </w:p>
          <w:p w:rsidR="00CD024D" w:rsidRDefault="00CD024D" w:rsidP="00186830">
            <w:pPr>
              <w:numPr>
                <w:ilvl w:val="0"/>
                <w:numId w:val="2"/>
              </w:numPr>
              <w:pBdr>
                <w:top w:val="nil"/>
                <w:left w:val="nil"/>
                <w:bottom w:val="nil"/>
                <w:right w:val="nil"/>
                <w:between w:val="nil"/>
              </w:pBdr>
              <w:tabs>
                <w:tab w:val="left" w:pos="882"/>
              </w:tabs>
              <w:spacing w:line="270" w:lineRule="auto"/>
              <w:ind w:left="883"/>
              <w:rPr>
                <w:color w:val="000000"/>
              </w:rPr>
            </w:pPr>
            <w:r>
              <w:rPr>
                <w:color w:val="000000"/>
              </w:rPr>
              <w:t xml:space="preserve">The district website advertises teacher openings. </w:t>
            </w:r>
          </w:p>
          <w:p w:rsidR="00CD024D" w:rsidRDefault="00CD024D" w:rsidP="00186830">
            <w:pPr>
              <w:numPr>
                <w:ilvl w:val="0"/>
                <w:numId w:val="2"/>
              </w:numPr>
              <w:pBdr>
                <w:top w:val="nil"/>
                <w:left w:val="nil"/>
                <w:bottom w:val="nil"/>
                <w:right w:val="nil"/>
                <w:between w:val="nil"/>
              </w:pBdr>
              <w:tabs>
                <w:tab w:val="left" w:pos="882"/>
              </w:tabs>
              <w:spacing w:line="270" w:lineRule="auto"/>
              <w:ind w:left="883"/>
              <w:rPr>
                <w:color w:val="000000"/>
              </w:rPr>
            </w:pPr>
            <w:r>
              <w:rPr>
                <w:color w:val="000000"/>
              </w:rPr>
              <w:t>District leaders attend recruitment fairs at local college and universities in the fall and spring.</w:t>
            </w:r>
          </w:p>
          <w:p w:rsidR="00CD024D" w:rsidRDefault="00CD024D" w:rsidP="00186830">
            <w:pPr>
              <w:numPr>
                <w:ilvl w:val="0"/>
                <w:numId w:val="2"/>
              </w:numPr>
              <w:pBdr>
                <w:top w:val="nil"/>
                <w:left w:val="nil"/>
                <w:bottom w:val="nil"/>
                <w:right w:val="nil"/>
                <w:between w:val="nil"/>
              </w:pBdr>
              <w:tabs>
                <w:tab w:val="left" w:pos="882"/>
              </w:tabs>
              <w:spacing w:line="270" w:lineRule="auto"/>
              <w:ind w:left="883"/>
              <w:rPr>
                <w:color w:val="000000"/>
              </w:rPr>
            </w:pPr>
            <w:r>
              <w:rPr>
                <w:color w:val="000000"/>
              </w:rPr>
              <w:t>Participate in the Teacher Residency Pilot Program through SELU where select education majors participate in 1-year internships.</w:t>
            </w:r>
          </w:p>
          <w:p w:rsidR="00CD024D" w:rsidRDefault="00CD024D" w:rsidP="00186830">
            <w:pPr>
              <w:numPr>
                <w:ilvl w:val="0"/>
                <w:numId w:val="2"/>
              </w:numPr>
              <w:pBdr>
                <w:top w:val="nil"/>
                <w:left w:val="nil"/>
                <w:bottom w:val="nil"/>
                <w:right w:val="nil"/>
                <w:between w:val="nil"/>
              </w:pBdr>
              <w:tabs>
                <w:tab w:val="left" w:pos="882"/>
              </w:tabs>
              <w:spacing w:line="270" w:lineRule="auto"/>
              <w:ind w:left="883"/>
              <w:rPr>
                <w:color w:val="000000"/>
              </w:rPr>
            </w:pPr>
            <w:r>
              <w:rPr>
                <w:color w:val="000000"/>
              </w:rPr>
              <w:t>The TPSS provides an alternate certification program.</w:t>
            </w:r>
          </w:p>
          <w:p w:rsidR="00CD024D" w:rsidRDefault="00CD024D" w:rsidP="00186830">
            <w:pPr>
              <w:numPr>
                <w:ilvl w:val="0"/>
                <w:numId w:val="2"/>
              </w:numPr>
              <w:pBdr>
                <w:top w:val="nil"/>
                <w:left w:val="nil"/>
                <w:bottom w:val="nil"/>
                <w:right w:val="nil"/>
                <w:between w:val="nil"/>
              </w:pBdr>
              <w:tabs>
                <w:tab w:val="left" w:pos="882"/>
              </w:tabs>
              <w:spacing w:line="270" w:lineRule="auto"/>
              <w:ind w:left="883"/>
              <w:rPr>
                <w:color w:val="000000"/>
              </w:rPr>
            </w:pPr>
            <w:r>
              <w:rPr>
                <w:color w:val="000000"/>
              </w:rPr>
              <w:t>Praxis workshops are available for TPSS faculty.</w:t>
            </w:r>
          </w:p>
          <w:p w:rsidR="00CD024D" w:rsidRDefault="00CD024D" w:rsidP="00186830">
            <w:pPr>
              <w:numPr>
                <w:ilvl w:val="0"/>
                <w:numId w:val="2"/>
              </w:numPr>
              <w:pBdr>
                <w:top w:val="nil"/>
                <w:left w:val="nil"/>
                <w:bottom w:val="nil"/>
                <w:right w:val="nil"/>
                <w:between w:val="nil"/>
              </w:pBdr>
              <w:tabs>
                <w:tab w:val="left" w:pos="882"/>
              </w:tabs>
              <w:spacing w:line="270" w:lineRule="auto"/>
              <w:ind w:left="883"/>
              <w:rPr>
                <w:color w:val="000000"/>
              </w:rPr>
            </w:pPr>
            <w:r>
              <w:rPr>
                <w:color w:val="000000"/>
              </w:rPr>
              <w:t>Current TPSS faculty are eligible to earn stipends for referring certified teachers to our district.</w:t>
            </w:r>
          </w:p>
          <w:p w:rsidR="00CD024D" w:rsidRDefault="00CD024D" w:rsidP="00186830">
            <w:pPr>
              <w:numPr>
                <w:ilvl w:val="0"/>
                <w:numId w:val="2"/>
              </w:numPr>
              <w:pBdr>
                <w:top w:val="nil"/>
                <w:left w:val="nil"/>
                <w:bottom w:val="nil"/>
                <w:right w:val="nil"/>
                <w:between w:val="nil"/>
              </w:pBdr>
              <w:tabs>
                <w:tab w:val="left" w:pos="882"/>
              </w:tabs>
              <w:spacing w:line="270" w:lineRule="auto"/>
              <w:ind w:left="883"/>
              <w:rPr>
                <w:color w:val="000000"/>
              </w:rPr>
            </w:pPr>
            <w:r>
              <w:rPr>
                <w:color w:val="000000"/>
              </w:rPr>
              <w:t>Placement of student teachers through local universities.</w:t>
            </w:r>
          </w:p>
          <w:p w:rsidR="002C2EB9" w:rsidRDefault="00CD024D" w:rsidP="00186830">
            <w:pPr>
              <w:numPr>
                <w:ilvl w:val="0"/>
                <w:numId w:val="2"/>
              </w:numPr>
              <w:pBdr>
                <w:top w:val="nil"/>
                <w:left w:val="nil"/>
                <w:bottom w:val="nil"/>
                <w:right w:val="nil"/>
                <w:between w:val="nil"/>
              </w:pBdr>
              <w:tabs>
                <w:tab w:val="left" w:pos="882"/>
              </w:tabs>
              <w:spacing w:line="270" w:lineRule="auto"/>
              <w:ind w:left="883"/>
              <w:rPr>
                <w:color w:val="000000"/>
              </w:rPr>
            </w:pPr>
            <w:r>
              <w:rPr>
                <w:color w:val="000000"/>
              </w:rPr>
              <w:t>A district created applicant list is available for principal review, interview and recommend for hire.</w:t>
            </w:r>
          </w:p>
          <w:p w:rsidR="00CE120A" w:rsidRDefault="00CE120A" w:rsidP="00CE120A">
            <w:pPr>
              <w:pBdr>
                <w:top w:val="nil"/>
                <w:left w:val="nil"/>
                <w:bottom w:val="nil"/>
                <w:right w:val="nil"/>
                <w:between w:val="nil"/>
              </w:pBdr>
              <w:tabs>
                <w:tab w:val="left" w:pos="882"/>
              </w:tabs>
              <w:spacing w:line="270" w:lineRule="auto"/>
              <w:rPr>
                <w:color w:val="000000"/>
              </w:rPr>
            </w:pPr>
          </w:p>
          <w:p w:rsidR="00CE120A" w:rsidRDefault="00CE120A" w:rsidP="00CE120A">
            <w:pPr>
              <w:pBdr>
                <w:top w:val="nil"/>
                <w:left w:val="nil"/>
                <w:bottom w:val="nil"/>
                <w:right w:val="nil"/>
                <w:between w:val="nil"/>
              </w:pBdr>
              <w:tabs>
                <w:tab w:val="left" w:pos="882"/>
              </w:tabs>
              <w:spacing w:line="270" w:lineRule="auto"/>
              <w:rPr>
                <w:color w:val="000000"/>
              </w:rPr>
            </w:pPr>
          </w:p>
          <w:p w:rsidR="00CC5CAB" w:rsidRPr="00D419BE" w:rsidRDefault="00CC5CAB" w:rsidP="00132E75">
            <w:pPr>
              <w:pBdr>
                <w:top w:val="nil"/>
                <w:left w:val="nil"/>
                <w:bottom w:val="nil"/>
                <w:right w:val="nil"/>
                <w:between w:val="nil"/>
              </w:pBdr>
              <w:tabs>
                <w:tab w:val="left" w:pos="882"/>
              </w:tabs>
              <w:spacing w:line="270" w:lineRule="auto"/>
              <w:rPr>
                <w:color w:val="000000"/>
              </w:rPr>
            </w:pPr>
          </w:p>
        </w:tc>
      </w:tr>
      <w:tr w:rsidR="00286E87" w:rsidTr="00286E87">
        <w:trPr>
          <w:trHeight w:val="2672"/>
        </w:trPr>
        <w:tc>
          <w:tcPr>
            <w:tcW w:w="4670" w:type="dxa"/>
            <w:tcBorders>
              <w:top w:val="single" w:sz="4" w:space="0" w:color="000000"/>
              <w:left w:val="single" w:sz="4" w:space="0" w:color="000000"/>
              <w:bottom w:val="single" w:sz="4" w:space="0" w:color="auto"/>
              <w:right w:val="single" w:sz="4" w:space="0" w:color="000000"/>
            </w:tcBorders>
          </w:tcPr>
          <w:p w:rsidR="00286E87" w:rsidRDefault="00286E87" w:rsidP="006622F4">
            <w:pPr>
              <w:pBdr>
                <w:top w:val="nil"/>
                <w:left w:val="nil"/>
                <w:bottom w:val="nil"/>
                <w:right w:val="nil"/>
                <w:between w:val="nil"/>
              </w:pBdr>
              <w:spacing w:line="268" w:lineRule="auto"/>
              <w:ind w:left="110"/>
              <w:rPr>
                <w:b/>
                <w:color w:val="000000"/>
              </w:rPr>
            </w:pPr>
            <w:r>
              <w:rPr>
                <w:b/>
                <w:color w:val="000000"/>
              </w:rPr>
              <w:lastRenderedPageBreak/>
              <w:t>Strategies for Workforce Talent:</w:t>
            </w:r>
          </w:p>
          <w:p w:rsidR="00132E75" w:rsidRDefault="00132E75" w:rsidP="00132E75">
            <w:pPr>
              <w:numPr>
                <w:ilvl w:val="0"/>
                <w:numId w:val="45"/>
              </w:numPr>
              <w:pBdr>
                <w:top w:val="nil"/>
                <w:left w:val="nil"/>
                <w:bottom w:val="nil"/>
                <w:right w:val="nil"/>
                <w:between w:val="nil"/>
              </w:pBdr>
              <w:spacing w:line="265"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Workforce Talent is addressed at the district level utilizing content leaders, mentors, etc. </w:t>
            </w:r>
          </w:p>
          <w:p w:rsidR="00132E75" w:rsidRDefault="00132E75" w:rsidP="00132E75">
            <w:pPr>
              <w:rPr>
                <w:sz w:val="24"/>
                <w:szCs w:val="24"/>
              </w:rPr>
            </w:pPr>
            <w:r w:rsidRPr="19FCD7B0">
              <w:rPr>
                <w:b/>
                <w:bCs/>
                <w:sz w:val="24"/>
                <w:szCs w:val="24"/>
              </w:rPr>
              <w:t xml:space="preserve">Teacher Certification: </w:t>
            </w:r>
            <w:r w:rsidRPr="19FCD7B0">
              <w:rPr>
                <w:sz w:val="24"/>
                <w:szCs w:val="24"/>
              </w:rPr>
              <w:t xml:space="preserve">Teachers, who are uncertified, will either begin or continue the certification process by either taking </w:t>
            </w:r>
            <w:r>
              <w:rPr>
                <w:sz w:val="24"/>
                <w:szCs w:val="24"/>
              </w:rPr>
              <w:t xml:space="preserve">universities </w:t>
            </w:r>
            <w:r w:rsidRPr="19FCD7B0">
              <w:rPr>
                <w:sz w:val="24"/>
                <w:szCs w:val="24"/>
              </w:rPr>
              <w:t xml:space="preserve">classes or taking tests to become alternatively certified. </w:t>
            </w:r>
          </w:p>
          <w:p w:rsidR="00132E75" w:rsidRDefault="00132E75" w:rsidP="00132E75">
            <w:pPr>
              <w:rPr>
                <w:sz w:val="24"/>
                <w:szCs w:val="24"/>
              </w:rPr>
            </w:pPr>
          </w:p>
          <w:p w:rsidR="00132E75" w:rsidRPr="00E561CE" w:rsidRDefault="00132E75" w:rsidP="00132E75">
            <w:pPr>
              <w:rPr>
                <w:rFonts w:ascii="Arial" w:hAnsi="Arial" w:cs="Arial"/>
              </w:rPr>
            </w:pPr>
            <w:r>
              <w:rPr>
                <w:sz w:val="24"/>
                <w:szCs w:val="24"/>
              </w:rPr>
              <w:t xml:space="preserve">Some teachers are </w:t>
            </w:r>
            <w:r w:rsidRPr="19FCD7B0">
              <w:rPr>
                <w:sz w:val="24"/>
                <w:szCs w:val="24"/>
              </w:rPr>
              <w:t xml:space="preserve">enrolled in master's </w:t>
            </w:r>
            <w:r w:rsidRPr="00E561CE">
              <w:rPr>
                <w:rFonts w:ascii="Arial" w:hAnsi="Arial" w:cs="Arial"/>
              </w:rPr>
              <w:t xml:space="preserve">degree programs, while others are enrolled in other licensed programs. </w:t>
            </w:r>
          </w:p>
          <w:p w:rsidR="00132E75" w:rsidRPr="00E561CE" w:rsidRDefault="00132E75" w:rsidP="00132E75">
            <w:pPr>
              <w:rPr>
                <w:rFonts w:ascii="Arial" w:hAnsi="Arial" w:cs="Arial"/>
              </w:rPr>
            </w:pPr>
          </w:p>
          <w:p w:rsidR="00132E75" w:rsidRPr="00E561CE" w:rsidRDefault="00132E75" w:rsidP="00132E75">
            <w:pPr>
              <w:rPr>
                <w:rFonts w:ascii="Arial" w:hAnsi="Arial" w:cs="Arial"/>
                <w:bCs/>
              </w:rPr>
            </w:pPr>
            <w:r w:rsidRPr="00E561CE">
              <w:rPr>
                <w:rFonts w:ascii="Arial" w:hAnsi="Arial" w:cs="Arial"/>
                <w:bCs/>
              </w:rPr>
              <w:t xml:space="preserve">-Alternate teacher certification programs through the district </w:t>
            </w:r>
          </w:p>
          <w:p w:rsidR="00132E75" w:rsidRPr="00E561CE" w:rsidRDefault="00132E75" w:rsidP="00132E75">
            <w:pPr>
              <w:rPr>
                <w:rFonts w:ascii="Arial" w:hAnsi="Arial" w:cs="Arial"/>
                <w:bCs/>
              </w:rPr>
            </w:pPr>
          </w:p>
          <w:p w:rsidR="00286E87" w:rsidRDefault="00132E75" w:rsidP="00132E75">
            <w:pPr>
              <w:pBdr>
                <w:top w:val="nil"/>
                <w:left w:val="nil"/>
                <w:bottom w:val="nil"/>
                <w:right w:val="nil"/>
                <w:between w:val="nil"/>
              </w:pBdr>
              <w:spacing w:line="268" w:lineRule="auto"/>
              <w:ind w:left="110"/>
              <w:rPr>
                <w:b/>
                <w:color w:val="000000"/>
              </w:rPr>
            </w:pPr>
            <w:r w:rsidRPr="00E561CE">
              <w:rPr>
                <w:rFonts w:ascii="Arial" w:hAnsi="Arial" w:cs="Arial"/>
                <w:bCs/>
              </w:rPr>
              <w:t>-Professional Development opportunities for current teachers</w:t>
            </w:r>
          </w:p>
          <w:p w:rsidR="00286E87" w:rsidRDefault="00286E87" w:rsidP="006622F4">
            <w:pPr>
              <w:pBdr>
                <w:top w:val="nil"/>
                <w:left w:val="nil"/>
                <w:bottom w:val="nil"/>
                <w:right w:val="nil"/>
                <w:between w:val="nil"/>
              </w:pBdr>
              <w:spacing w:line="268" w:lineRule="auto"/>
              <w:ind w:left="110"/>
              <w:rPr>
                <w:b/>
                <w:color w:val="000000"/>
              </w:rPr>
            </w:pPr>
          </w:p>
        </w:tc>
        <w:tc>
          <w:tcPr>
            <w:tcW w:w="1620" w:type="dxa"/>
            <w:gridSpan w:val="2"/>
            <w:tcBorders>
              <w:top w:val="single" w:sz="4" w:space="0" w:color="000000"/>
              <w:left w:val="single" w:sz="4" w:space="0" w:color="000000"/>
              <w:bottom w:val="single" w:sz="4" w:space="0" w:color="auto"/>
              <w:right w:val="single" w:sz="4" w:space="0" w:color="000000"/>
            </w:tcBorders>
          </w:tcPr>
          <w:p w:rsidR="00286E87" w:rsidRDefault="00286E87" w:rsidP="00286E87">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ED Priority</w:t>
            </w:r>
            <w:r w:rsidRPr="00DD7C06">
              <w:rPr>
                <w:rFonts w:ascii="Noto Sans Symbols" w:eastAsia="Noto Sans Symbols" w:hAnsi="Noto Sans Symbols" w:cs="Noto Sans Symbols"/>
                <w:b/>
                <w:color w:val="000000"/>
              </w:rPr>
              <w:t>(s):</w:t>
            </w: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132E75" w:rsidP="006622F4">
            <w:pPr>
              <w:pBdr>
                <w:top w:val="nil"/>
                <w:left w:val="nil"/>
                <w:bottom w:val="nil"/>
                <w:right w:val="nil"/>
                <w:between w:val="nil"/>
              </w:pBdr>
              <w:spacing w:line="268" w:lineRule="auto"/>
              <w:ind w:left="110"/>
              <w:rPr>
                <w:b/>
                <w:color w:val="000000"/>
              </w:rPr>
            </w:pPr>
            <w:r>
              <w:rPr>
                <w:b/>
                <w:color w:val="000000"/>
              </w:rPr>
              <w:t>1-5</w:t>
            </w:r>
          </w:p>
        </w:tc>
        <w:tc>
          <w:tcPr>
            <w:tcW w:w="1052" w:type="dxa"/>
            <w:vMerge w:val="restart"/>
            <w:tcBorders>
              <w:top w:val="single" w:sz="4" w:space="0" w:color="000000"/>
              <w:left w:val="single" w:sz="4" w:space="0" w:color="000000"/>
              <w:right w:val="single" w:sz="4" w:space="0" w:color="000000"/>
            </w:tcBorders>
          </w:tcPr>
          <w:p w:rsidR="00286E87" w:rsidRDefault="00286E87" w:rsidP="006622F4">
            <w:pPr>
              <w:pBdr>
                <w:top w:val="nil"/>
                <w:left w:val="nil"/>
                <w:bottom w:val="nil"/>
                <w:right w:val="nil"/>
                <w:between w:val="nil"/>
              </w:pBdr>
              <w:spacing w:line="268" w:lineRule="auto"/>
              <w:ind w:left="110"/>
              <w:rPr>
                <w:b/>
                <w:color w:val="000000"/>
              </w:rPr>
            </w:pPr>
            <w:r>
              <w:rPr>
                <w:b/>
                <w:color w:val="000000"/>
              </w:rPr>
              <w:t>Goal(s):</w:t>
            </w:r>
          </w:p>
          <w:p w:rsidR="00286E87" w:rsidRDefault="00286E87" w:rsidP="006622F4">
            <w:pPr>
              <w:pBdr>
                <w:top w:val="nil"/>
                <w:left w:val="nil"/>
                <w:bottom w:val="nil"/>
                <w:right w:val="nil"/>
                <w:between w:val="nil"/>
              </w:pBdr>
              <w:spacing w:line="268" w:lineRule="auto"/>
              <w:ind w:left="110"/>
              <w:rPr>
                <w:b/>
                <w:color w:val="000000"/>
              </w:rPr>
            </w:pPr>
          </w:p>
          <w:p w:rsidR="00286E87" w:rsidRDefault="00132E75" w:rsidP="006622F4">
            <w:pPr>
              <w:pBdr>
                <w:top w:val="nil"/>
                <w:left w:val="nil"/>
                <w:bottom w:val="nil"/>
                <w:right w:val="nil"/>
                <w:between w:val="nil"/>
              </w:pBdr>
              <w:spacing w:line="268" w:lineRule="auto"/>
              <w:ind w:left="110"/>
              <w:rPr>
                <w:b/>
                <w:color w:val="000000"/>
              </w:rPr>
            </w:pPr>
            <w:r>
              <w:rPr>
                <w:b/>
                <w:color w:val="000000"/>
              </w:rPr>
              <w:t>1-7</w:t>
            </w:r>
          </w:p>
        </w:tc>
        <w:tc>
          <w:tcPr>
            <w:tcW w:w="2448" w:type="dxa"/>
            <w:gridSpan w:val="3"/>
            <w:vMerge w:val="restart"/>
            <w:tcBorders>
              <w:top w:val="single" w:sz="4" w:space="0" w:color="000000"/>
              <w:left w:val="single" w:sz="4" w:space="0" w:color="000000"/>
              <w:right w:val="single" w:sz="4" w:space="0" w:color="000000"/>
            </w:tcBorders>
          </w:tcPr>
          <w:p w:rsidR="00286E87" w:rsidRDefault="00286E87" w:rsidP="00286E87">
            <w:pPr>
              <w:spacing w:before="4"/>
              <w:ind w:left="110"/>
              <w:rPr>
                <w:b/>
              </w:rPr>
            </w:pPr>
            <w:r>
              <w:rPr>
                <w:b/>
              </w:rPr>
              <w:t>Budget Decisions/</w:t>
            </w:r>
          </w:p>
          <w:p w:rsidR="00286E87" w:rsidRDefault="00286E87" w:rsidP="00286E87">
            <w:pPr>
              <w:spacing w:before="4"/>
              <w:ind w:left="110"/>
            </w:pPr>
            <w:r>
              <w:rPr>
                <w:b/>
              </w:rPr>
              <w:t>Coordination</w:t>
            </w:r>
            <w:r>
              <w:t>:</w:t>
            </w:r>
          </w:p>
          <w:p w:rsidR="00286E87" w:rsidRDefault="00286E87" w:rsidP="00132E75">
            <w:pPr>
              <w:numPr>
                <w:ilvl w:val="0"/>
                <w:numId w:val="9"/>
              </w:numPr>
              <w:shd w:val="clear" w:color="auto" w:fill="A5A5A5" w:themeFill="accent3"/>
              <w:spacing w:line="248" w:lineRule="auto"/>
            </w:pPr>
            <w:r>
              <w:t>Title I</w:t>
            </w:r>
          </w:p>
          <w:p w:rsidR="00286E87" w:rsidRDefault="00286E87" w:rsidP="00132E75">
            <w:pPr>
              <w:numPr>
                <w:ilvl w:val="0"/>
                <w:numId w:val="9"/>
              </w:numPr>
              <w:shd w:val="clear" w:color="auto" w:fill="A5A5A5" w:themeFill="accent3"/>
              <w:spacing w:line="248" w:lineRule="auto"/>
            </w:pPr>
            <w:r>
              <w:t>Title II</w:t>
            </w:r>
          </w:p>
          <w:p w:rsidR="00286E87" w:rsidRDefault="00286E87" w:rsidP="00132E75">
            <w:pPr>
              <w:numPr>
                <w:ilvl w:val="0"/>
                <w:numId w:val="9"/>
              </w:numPr>
              <w:shd w:val="clear" w:color="auto" w:fill="A5A5A5" w:themeFill="accent3"/>
              <w:spacing w:line="248" w:lineRule="auto"/>
            </w:pPr>
            <w:r>
              <w:t>Title III</w:t>
            </w:r>
          </w:p>
          <w:p w:rsidR="00286E87" w:rsidRDefault="00286E87" w:rsidP="00132E75">
            <w:pPr>
              <w:numPr>
                <w:ilvl w:val="0"/>
                <w:numId w:val="9"/>
              </w:numPr>
              <w:shd w:val="clear" w:color="auto" w:fill="A5A5A5" w:themeFill="accent3"/>
              <w:spacing w:line="248" w:lineRule="auto"/>
            </w:pPr>
            <w:r>
              <w:t>Title IV</w:t>
            </w:r>
          </w:p>
          <w:p w:rsidR="00286E87" w:rsidRDefault="00286E87" w:rsidP="00186830">
            <w:pPr>
              <w:numPr>
                <w:ilvl w:val="0"/>
                <w:numId w:val="9"/>
              </w:numPr>
              <w:spacing w:line="248" w:lineRule="auto"/>
            </w:pPr>
            <w:r>
              <w:t>LA4</w:t>
            </w:r>
          </w:p>
          <w:p w:rsidR="00286E87" w:rsidRDefault="00286E87" w:rsidP="00186830">
            <w:pPr>
              <w:numPr>
                <w:ilvl w:val="0"/>
                <w:numId w:val="9"/>
              </w:numPr>
              <w:spacing w:line="248" w:lineRule="auto"/>
            </w:pPr>
            <w:r>
              <w:t>IDEA</w:t>
            </w:r>
          </w:p>
          <w:p w:rsidR="00286E87" w:rsidRDefault="00286E87" w:rsidP="00186830">
            <w:pPr>
              <w:numPr>
                <w:ilvl w:val="0"/>
                <w:numId w:val="9"/>
              </w:numPr>
              <w:spacing w:line="248" w:lineRule="auto"/>
            </w:pPr>
            <w:r>
              <w:t>Homeless</w:t>
            </w:r>
          </w:p>
          <w:p w:rsidR="00286E87" w:rsidRDefault="00286E87" w:rsidP="00186830">
            <w:pPr>
              <w:numPr>
                <w:ilvl w:val="0"/>
                <w:numId w:val="9"/>
              </w:numPr>
              <w:spacing w:line="248" w:lineRule="auto"/>
            </w:pPr>
            <w:r>
              <w:t>General Fund</w:t>
            </w:r>
          </w:p>
          <w:p w:rsidR="00286E87" w:rsidRDefault="00286E87" w:rsidP="00186830">
            <w:pPr>
              <w:numPr>
                <w:ilvl w:val="0"/>
                <w:numId w:val="9"/>
              </w:numPr>
              <w:spacing w:line="248" w:lineRule="auto"/>
            </w:pPr>
            <w:r>
              <w:t>Perkins</w:t>
            </w:r>
          </w:p>
          <w:p w:rsidR="00286E87" w:rsidRDefault="00286E87" w:rsidP="00186830">
            <w:pPr>
              <w:numPr>
                <w:ilvl w:val="0"/>
                <w:numId w:val="9"/>
              </w:numPr>
              <w:spacing w:line="248" w:lineRule="auto"/>
            </w:pPr>
            <w:r>
              <w:t>Other</w:t>
            </w:r>
          </w:p>
          <w:p w:rsidR="00286E87" w:rsidRDefault="00286E87" w:rsidP="00286E87">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CE120A">
            <w:pPr>
              <w:pBdr>
                <w:top w:val="nil"/>
                <w:left w:val="nil"/>
                <w:bottom w:val="nil"/>
                <w:right w:val="nil"/>
                <w:between w:val="nil"/>
              </w:pBdr>
              <w:spacing w:line="268" w:lineRule="auto"/>
              <w:rPr>
                <w:b/>
                <w:color w:val="000000"/>
              </w:rPr>
            </w:pPr>
          </w:p>
        </w:tc>
        <w:tc>
          <w:tcPr>
            <w:tcW w:w="2447" w:type="dxa"/>
            <w:gridSpan w:val="2"/>
            <w:vMerge w:val="restart"/>
            <w:tcBorders>
              <w:top w:val="single" w:sz="4" w:space="0" w:color="000000"/>
              <w:left w:val="single" w:sz="4" w:space="0" w:color="000000"/>
              <w:right w:val="single" w:sz="4" w:space="0" w:color="000000"/>
            </w:tcBorders>
          </w:tcPr>
          <w:p w:rsidR="00286E87" w:rsidRDefault="00286E87" w:rsidP="00286E87">
            <w:pPr>
              <w:pBdr>
                <w:top w:val="nil"/>
                <w:left w:val="nil"/>
                <w:bottom w:val="nil"/>
                <w:right w:val="nil"/>
                <w:between w:val="nil"/>
              </w:pBdr>
              <w:spacing w:before="4"/>
              <w:ind w:left="110"/>
              <w:rPr>
                <w:b/>
                <w:color w:val="000000"/>
              </w:rPr>
            </w:pPr>
            <w:r>
              <w:rPr>
                <w:b/>
                <w:color w:val="000000"/>
              </w:rPr>
              <w:t>Items Needed:</w:t>
            </w:r>
          </w:p>
          <w:p w:rsidR="00132E75" w:rsidRPr="00F8735C" w:rsidRDefault="00132E75" w:rsidP="00132E75">
            <w:pPr>
              <w:pBdr>
                <w:top w:val="nil"/>
                <w:left w:val="nil"/>
                <w:bottom w:val="nil"/>
                <w:right w:val="nil"/>
                <w:between w:val="nil"/>
              </w:pBdr>
              <w:spacing w:before="4"/>
              <w:ind w:left="110"/>
            </w:pPr>
            <w:r w:rsidRPr="00F8735C">
              <w:t>None at the school level</w:t>
            </w: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286E87">
            <w:pPr>
              <w:pBdr>
                <w:top w:val="nil"/>
                <w:left w:val="nil"/>
                <w:bottom w:val="nil"/>
                <w:right w:val="nil"/>
                <w:between w:val="nil"/>
              </w:pBdr>
              <w:spacing w:line="268" w:lineRule="auto"/>
              <w:rPr>
                <w:b/>
                <w:color w:val="000000"/>
              </w:rPr>
            </w:pPr>
            <w:r w:rsidRPr="00B677E8">
              <w:rPr>
                <w:b/>
                <w:highlight w:val="green"/>
              </w:rPr>
              <w:t>Estimated Cost:</w:t>
            </w:r>
          </w:p>
        </w:tc>
        <w:tc>
          <w:tcPr>
            <w:tcW w:w="2448" w:type="dxa"/>
            <w:tcBorders>
              <w:top w:val="single" w:sz="4" w:space="0" w:color="000000"/>
              <w:left w:val="single" w:sz="4" w:space="0" w:color="000000"/>
              <w:bottom w:val="single" w:sz="4" w:space="0" w:color="000000"/>
              <w:right w:val="single" w:sz="4" w:space="0" w:color="000000"/>
            </w:tcBorders>
          </w:tcPr>
          <w:p w:rsidR="00286E87" w:rsidRDefault="00286E87" w:rsidP="00286E87">
            <w:pPr>
              <w:pBdr>
                <w:top w:val="nil"/>
                <w:left w:val="nil"/>
                <w:bottom w:val="nil"/>
                <w:right w:val="nil"/>
                <w:between w:val="nil"/>
              </w:pBdr>
              <w:spacing w:line="268" w:lineRule="auto"/>
              <w:rPr>
                <w:b/>
                <w:color w:val="000000"/>
              </w:rPr>
            </w:pPr>
            <w:r>
              <w:rPr>
                <w:b/>
                <w:color w:val="000000"/>
              </w:rPr>
              <w:t>Effectiveness Measure:</w:t>
            </w:r>
          </w:p>
          <w:p w:rsidR="00286E87" w:rsidRDefault="00132E75" w:rsidP="00CE120A">
            <w:pPr>
              <w:pBdr>
                <w:top w:val="nil"/>
                <w:left w:val="nil"/>
                <w:bottom w:val="nil"/>
                <w:right w:val="nil"/>
                <w:between w:val="nil"/>
              </w:pBdr>
              <w:spacing w:line="268" w:lineRule="auto"/>
              <w:rPr>
                <w:b/>
                <w:color w:val="000000"/>
              </w:rPr>
            </w:pPr>
            <w:r>
              <w:rPr>
                <w:color w:val="000000"/>
              </w:rPr>
              <w:t>Increase in student achievement as measured by a</w:t>
            </w:r>
            <w:r w:rsidRPr="00F8735C">
              <w:rPr>
                <w:color w:val="000000"/>
              </w:rPr>
              <w:t xml:space="preserve">nnual </w:t>
            </w:r>
            <w:r>
              <w:rPr>
                <w:color w:val="000000"/>
              </w:rPr>
              <w:t>a</w:t>
            </w:r>
            <w:r w:rsidRPr="00F8735C">
              <w:rPr>
                <w:color w:val="000000"/>
              </w:rPr>
              <w:t xml:space="preserve">cademic </w:t>
            </w:r>
            <w:r>
              <w:rPr>
                <w:color w:val="000000"/>
              </w:rPr>
              <w:t>a</w:t>
            </w:r>
            <w:r w:rsidRPr="00F8735C">
              <w:rPr>
                <w:color w:val="000000"/>
              </w:rPr>
              <w:t>ssessments</w:t>
            </w:r>
          </w:p>
        </w:tc>
      </w:tr>
      <w:tr w:rsidR="00286E87" w:rsidTr="006461FC">
        <w:trPr>
          <w:trHeight w:val="1620"/>
        </w:trPr>
        <w:tc>
          <w:tcPr>
            <w:tcW w:w="6290" w:type="dxa"/>
            <w:gridSpan w:val="3"/>
            <w:tcBorders>
              <w:top w:val="single" w:sz="4" w:space="0" w:color="auto"/>
              <w:left w:val="single" w:sz="4" w:space="0" w:color="000000"/>
              <w:bottom w:val="single" w:sz="4" w:space="0" w:color="000000"/>
              <w:right w:val="single" w:sz="4" w:space="0" w:color="000000"/>
            </w:tcBorders>
          </w:tcPr>
          <w:p w:rsidR="00286E87" w:rsidRDefault="00286E87" w:rsidP="006622F4">
            <w:pPr>
              <w:pBdr>
                <w:top w:val="nil"/>
                <w:left w:val="nil"/>
                <w:bottom w:val="nil"/>
                <w:right w:val="nil"/>
                <w:between w:val="nil"/>
              </w:pBdr>
              <w:spacing w:line="268" w:lineRule="auto"/>
              <w:ind w:left="110"/>
              <w:rPr>
                <w:b/>
                <w:color w:val="CC00CC"/>
              </w:rPr>
            </w:pPr>
            <w:r w:rsidRPr="00F52930">
              <w:rPr>
                <w:b/>
                <w:color w:val="CC00CC"/>
              </w:rPr>
              <w:t>Evidence-based Practice: (provide link(s) for the research used to support this strategy, e.g. IES Practice Guide/What Works Clearinghouse):</w:t>
            </w:r>
          </w:p>
          <w:p w:rsidR="00132E75" w:rsidRDefault="004C0677" w:rsidP="006622F4">
            <w:pPr>
              <w:pBdr>
                <w:top w:val="nil"/>
                <w:left w:val="nil"/>
                <w:bottom w:val="nil"/>
                <w:right w:val="nil"/>
                <w:between w:val="nil"/>
              </w:pBdr>
              <w:spacing w:line="268" w:lineRule="auto"/>
              <w:ind w:left="110"/>
              <w:rPr>
                <w:b/>
                <w:color w:val="000000"/>
              </w:rPr>
            </w:pPr>
            <w:hyperlink r:id="rId31" w:history="1">
              <w:r w:rsidR="00132E75" w:rsidRPr="00105E58">
                <w:rPr>
                  <w:rStyle w:val="Hyperlink"/>
                  <w:b/>
                </w:rPr>
                <w:t>https://www.ies.ncsu.edu/solutions/leadershiporgdev/lod2-0-develop-your-talent-strategy/</w:t>
              </w:r>
            </w:hyperlink>
            <w:r w:rsidR="00132E75">
              <w:rPr>
                <w:b/>
                <w:color w:val="000000"/>
              </w:rPr>
              <w:t xml:space="preserve"> </w:t>
            </w:r>
          </w:p>
        </w:tc>
        <w:tc>
          <w:tcPr>
            <w:tcW w:w="1052" w:type="dxa"/>
            <w:vMerge/>
            <w:tcBorders>
              <w:left w:val="single" w:sz="4" w:space="0" w:color="000000"/>
              <w:bottom w:val="single" w:sz="4" w:space="0" w:color="000000"/>
              <w:right w:val="single" w:sz="4" w:space="0" w:color="000000"/>
            </w:tcBorders>
          </w:tcPr>
          <w:p w:rsidR="00286E87" w:rsidRDefault="00286E87" w:rsidP="006622F4">
            <w:pPr>
              <w:pBdr>
                <w:top w:val="nil"/>
                <w:left w:val="nil"/>
                <w:bottom w:val="nil"/>
                <w:right w:val="nil"/>
                <w:between w:val="nil"/>
              </w:pBdr>
              <w:spacing w:line="268" w:lineRule="auto"/>
              <w:ind w:left="110"/>
              <w:rPr>
                <w:b/>
                <w:color w:val="000000"/>
              </w:rPr>
            </w:pPr>
          </w:p>
        </w:tc>
        <w:tc>
          <w:tcPr>
            <w:tcW w:w="2448" w:type="dxa"/>
            <w:gridSpan w:val="3"/>
            <w:vMerge/>
            <w:tcBorders>
              <w:left w:val="single" w:sz="4" w:space="0" w:color="000000"/>
              <w:bottom w:val="single" w:sz="4" w:space="0" w:color="000000"/>
              <w:right w:val="single" w:sz="4" w:space="0" w:color="000000"/>
            </w:tcBorders>
          </w:tcPr>
          <w:p w:rsidR="00286E87" w:rsidRDefault="00286E87" w:rsidP="006622F4">
            <w:pPr>
              <w:pBdr>
                <w:top w:val="nil"/>
                <w:left w:val="nil"/>
                <w:bottom w:val="nil"/>
                <w:right w:val="nil"/>
                <w:between w:val="nil"/>
              </w:pBdr>
              <w:spacing w:line="268" w:lineRule="auto"/>
              <w:ind w:left="110"/>
              <w:rPr>
                <w:b/>
                <w:color w:val="000000"/>
              </w:rPr>
            </w:pPr>
          </w:p>
        </w:tc>
        <w:tc>
          <w:tcPr>
            <w:tcW w:w="2447" w:type="dxa"/>
            <w:gridSpan w:val="2"/>
            <w:vMerge/>
            <w:tcBorders>
              <w:left w:val="single" w:sz="4" w:space="0" w:color="000000"/>
              <w:bottom w:val="single" w:sz="4" w:space="0" w:color="000000"/>
              <w:right w:val="single" w:sz="4" w:space="0" w:color="000000"/>
            </w:tcBorders>
          </w:tcPr>
          <w:p w:rsidR="00286E87" w:rsidRDefault="00286E87" w:rsidP="006622F4">
            <w:pPr>
              <w:pBdr>
                <w:top w:val="nil"/>
                <w:left w:val="nil"/>
                <w:bottom w:val="nil"/>
                <w:right w:val="nil"/>
                <w:between w:val="nil"/>
              </w:pBdr>
              <w:spacing w:line="268" w:lineRule="auto"/>
              <w:ind w:left="110"/>
              <w:rPr>
                <w:b/>
                <w:color w:val="000000"/>
              </w:rPr>
            </w:pPr>
          </w:p>
        </w:tc>
        <w:tc>
          <w:tcPr>
            <w:tcW w:w="2448" w:type="dxa"/>
            <w:tcBorders>
              <w:top w:val="single" w:sz="4" w:space="0" w:color="000000"/>
              <w:left w:val="single" w:sz="4" w:space="0" w:color="000000"/>
              <w:bottom w:val="single" w:sz="4" w:space="0" w:color="000000"/>
              <w:right w:val="single" w:sz="4" w:space="0" w:color="000000"/>
            </w:tcBorders>
          </w:tcPr>
          <w:p w:rsidR="00286E87" w:rsidRDefault="00286E87" w:rsidP="006622F4">
            <w:pPr>
              <w:pBdr>
                <w:top w:val="nil"/>
                <w:left w:val="nil"/>
                <w:bottom w:val="nil"/>
                <w:right w:val="nil"/>
                <w:between w:val="nil"/>
              </w:pBdr>
              <w:spacing w:line="268" w:lineRule="auto"/>
              <w:ind w:left="110"/>
              <w:rPr>
                <w:b/>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the SWP)</w:t>
            </w:r>
            <w:r w:rsidRPr="00696CF0">
              <w:rPr>
                <w:b/>
                <w:color w:val="000000"/>
                <w:highlight w:val="yellow"/>
              </w:rPr>
              <w:t>:</w:t>
            </w: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6622F4">
            <w:pPr>
              <w:pBdr>
                <w:top w:val="nil"/>
                <w:left w:val="nil"/>
                <w:bottom w:val="nil"/>
                <w:right w:val="nil"/>
                <w:between w:val="nil"/>
              </w:pBdr>
              <w:spacing w:line="268" w:lineRule="auto"/>
              <w:ind w:left="110"/>
              <w:rPr>
                <w:b/>
                <w:color w:val="000000"/>
              </w:rPr>
            </w:pPr>
          </w:p>
          <w:p w:rsidR="00286E87" w:rsidRDefault="00286E87" w:rsidP="000401F0">
            <w:pPr>
              <w:pBdr>
                <w:top w:val="nil"/>
                <w:left w:val="nil"/>
                <w:bottom w:val="nil"/>
                <w:right w:val="nil"/>
                <w:between w:val="nil"/>
              </w:pBdr>
              <w:spacing w:line="268" w:lineRule="auto"/>
              <w:rPr>
                <w:b/>
                <w:color w:val="000000"/>
              </w:rPr>
            </w:pPr>
          </w:p>
        </w:tc>
      </w:tr>
      <w:tr w:rsidR="002A76CA" w:rsidTr="006622F4">
        <w:trPr>
          <w:trHeight w:val="260"/>
        </w:trPr>
        <w:tc>
          <w:tcPr>
            <w:tcW w:w="14685" w:type="dxa"/>
            <w:gridSpan w:val="10"/>
            <w:tcBorders>
              <w:top w:val="single" w:sz="4" w:space="0" w:color="000000"/>
              <w:left w:val="single" w:sz="4" w:space="0" w:color="000000"/>
              <w:bottom w:val="single" w:sz="4" w:space="0" w:color="000000"/>
              <w:right w:val="single" w:sz="4" w:space="0" w:color="000000"/>
            </w:tcBorders>
            <w:shd w:val="clear" w:color="auto" w:fill="D9D9D9"/>
          </w:tcPr>
          <w:p w:rsidR="002A76CA" w:rsidRDefault="002A76CA" w:rsidP="00186830">
            <w:pPr>
              <w:pStyle w:val="ListParagraph"/>
              <w:numPr>
                <w:ilvl w:val="1"/>
                <w:numId w:val="23"/>
              </w:numPr>
              <w:pBdr>
                <w:top w:val="nil"/>
                <w:left w:val="nil"/>
                <w:bottom w:val="nil"/>
                <w:right w:val="nil"/>
                <w:between w:val="nil"/>
              </w:pBdr>
              <w:spacing w:before="4" w:line="264" w:lineRule="auto"/>
              <w:rPr>
                <w:b/>
                <w:color w:val="000000"/>
                <w:sz w:val="28"/>
                <w:szCs w:val="28"/>
              </w:rPr>
            </w:pPr>
            <w:r>
              <w:rPr>
                <w:b/>
                <w:color w:val="000000"/>
                <w:sz w:val="28"/>
                <w:szCs w:val="28"/>
              </w:rPr>
              <w:t xml:space="preserve">  </w:t>
            </w:r>
            <w:r w:rsidRPr="002A76CA">
              <w:rPr>
                <w:b/>
                <w:color w:val="000000"/>
                <w:sz w:val="28"/>
                <w:szCs w:val="28"/>
              </w:rPr>
              <w:t>STUDENT TRANSITION</w:t>
            </w:r>
          </w:p>
          <w:p w:rsidR="002A76CA" w:rsidRPr="002A76CA" w:rsidRDefault="002A76CA" w:rsidP="002A76CA">
            <w:pPr>
              <w:pBdr>
                <w:top w:val="nil"/>
                <w:left w:val="nil"/>
                <w:bottom w:val="nil"/>
                <w:right w:val="nil"/>
                <w:between w:val="nil"/>
              </w:pBdr>
              <w:spacing w:before="4" w:line="264" w:lineRule="auto"/>
              <w:rPr>
                <w:b/>
                <w:color w:val="000000"/>
              </w:rPr>
            </w:pPr>
            <w:r>
              <w:rPr>
                <w:b/>
                <w:color w:val="000000"/>
              </w:rPr>
              <w:t>Describe the strategies for assisting students in the transition from preschool to kindergarten, elementary to middle school, and/or middle to high school.</w:t>
            </w:r>
          </w:p>
          <w:p w:rsidR="002A76CA" w:rsidRPr="002A76CA" w:rsidRDefault="002A76CA" w:rsidP="002A76CA">
            <w:pPr>
              <w:pStyle w:val="ListParagraph"/>
              <w:pBdr>
                <w:top w:val="nil"/>
                <w:left w:val="nil"/>
                <w:bottom w:val="nil"/>
                <w:right w:val="nil"/>
                <w:between w:val="nil"/>
              </w:pBdr>
              <w:spacing w:before="4" w:line="264" w:lineRule="auto"/>
              <w:ind w:left="375"/>
              <w:rPr>
                <w:b/>
                <w:color w:val="000000"/>
                <w:sz w:val="28"/>
                <w:szCs w:val="28"/>
              </w:rPr>
            </w:pPr>
          </w:p>
        </w:tc>
      </w:tr>
      <w:tr w:rsidR="00E807A9" w:rsidTr="001131B9">
        <w:trPr>
          <w:trHeight w:val="2753"/>
        </w:trPr>
        <w:tc>
          <w:tcPr>
            <w:tcW w:w="4760" w:type="dxa"/>
            <w:gridSpan w:val="2"/>
            <w:tcBorders>
              <w:top w:val="single" w:sz="4" w:space="0" w:color="000000"/>
              <w:left w:val="single" w:sz="4" w:space="0" w:color="000000"/>
              <w:right w:val="single" w:sz="4" w:space="0" w:color="000000"/>
            </w:tcBorders>
            <w:shd w:val="clear" w:color="auto" w:fill="FFFFFF" w:themeFill="background1"/>
          </w:tcPr>
          <w:p w:rsidR="00E807A9" w:rsidRDefault="00E807A9" w:rsidP="002159C0">
            <w:pPr>
              <w:pBdr>
                <w:top w:val="nil"/>
                <w:left w:val="nil"/>
                <w:bottom w:val="nil"/>
                <w:right w:val="nil"/>
                <w:between w:val="nil"/>
              </w:pBdr>
              <w:spacing w:before="4" w:line="264" w:lineRule="auto"/>
              <w:rPr>
                <w:b/>
                <w:color w:val="000000"/>
              </w:rPr>
            </w:pPr>
            <w:r>
              <w:rPr>
                <w:b/>
                <w:color w:val="000000"/>
              </w:rPr>
              <w:lastRenderedPageBreak/>
              <w:t>Transition Activities for Incoming and Outgoing students:</w:t>
            </w:r>
          </w:p>
          <w:p w:rsidR="009E01DF" w:rsidRDefault="009E01DF" w:rsidP="002159C0">
            <w:pPr>
              <w:pBdr>
                <w:top w:val="nil"/>
                <w:left w:val="nil"/>
                <w:bottom w:val="nil"/>
                <w:right w:val="nil"/>
                <w:between w:val="nil"/>
              </w:pBdr>
              <w:spacing w:before="4" w:line="264" w:lineRule="auto"/>
              <w:rPr>
                <w:b/>
                <w:color w:val="000000"/>
              </w:rPr>
            </w:pPr>
            <w:r>
              <w:rPr>
                <w:b/>
                <w:color w:val="000000"/>
              </w:rPr>
              <w:t>Freshman Orientation</w:t>
            </w:r>
          </w:p>
          <w:p w:rsidR="009E01DF" w:rsidRDefault="009E01DF" w:rsidP="002159C0">
            <w:pPr>
              <w:pBdr>
                <w:top w:val="nil"/>
                <w:left w:val="nil"/>
                <w:bottom w:val="nil"/>
                <w:right w:val="nil"/>
                <w:between w:val="nil"/>
              </w:pBdr>
              <w:spacing w:before="4" w:line="264" w:lineRule="auto"/>
              <w:rPr>
                <w:b/>
                <w:color w:val="000000"/>
              </w:rPr>
            </w:pPr>
            <w:r>
              <w:rPr>
                <w:b/>
                <w:color w:val="000000"/>
              </w:rPr>
              <w:t xml:space="preserve"> </w:t>
            </w:r>
            <w:r w:rsidRPr="3377EA2B">
              <w:rPr>
                <w:sz w:val="24"/>
                <w:szCs w:val="24"/>
              </w:rPr>
              <w:t>This event is used to inform incoming Grade 9 students and their families about the academic and social expectations of high school</w:t>
            </w:r>
            <w:r>
              <w:rPr>
                <w:sz w:val="24"/>
                <w:szCs w:val="24"/>
              </w:rPr>
              <w:t>.</w:t>
            </w:r>
          </w:p>
          <w:p w:rsidR="00E807A9" w:rsidRPr="00840805" w:rsidRDefault="00E807A9" w:rsidP="00CE120A">
            <w:pPr>
              <w:pStyle w:val="ListParagraph"/>
              <w:pBdr>
                <w:top w:val="nil"/>
                <w:left w:val="nil"/>
                <w:bottom w:val="nil"/>
                <w:right w:val="nil"/>
                <w:between w:val="nil"/>
              </w:pBdr>
              <w:spacing w:before="4" w:line="264" w:lineRule="auto"/>
              <w:ind w:left="830"/>
              <w:rPr>
                <w:b/>
                <w:color w:val="000000"/>
              </w:rPr>
            </w:pPr>
          </w:p>
          <w:p w:rsidR="00E807A9" w:rsidRPr="002159C0" w:rsidRDefault="00E807A9" w:rsidP="002159C0">
            <w:pPr>
              <w:pBdr>
                <w:top w:val="nil"/>
                <w:left w:val="nil"/>
                <w:bottom w:val="nil"/>
                <w:right w:val="nil"/>
                <w:between w:val="nil"/>
              </w:pBdr>
              <w:spacing w:before="4" w:line="264" w:lineRule="auto"/>
              <w:rPr>
                <w:b/>
                <w:color w:val="000000"/>
              </w:rPr>
            </w:pPr>
          </w:p>
          <w:p w:rsidR="00E807A9" w:rsidRPr="002159C0" w:rsidRDefault="00E807A9" w:rsidP="002159C0">
            <w:pPr>
              <w:pBdr>
                <w:top w:val="nil"/>
                <w:left w:val="nil"/>
                <w:bottom w:val="nil"/>
                <w:right w:val="nil"/>
                <w:between w:val="nil"/>
              </w:pBdr>
              <w:spacing w:before="4" w:line="264" w:lineRule="auto"/>
              <w:rPr>
                <w:b/>
                <w:color w:val="000000"/>
              </w:rPr>
            </w:pPr>
          </w:p>
        </w:tc>
        <w:tc>
          <w:tcPr>
            <w:tcW w:w="1530" w:type="dxa"/>
            <w:tcBorders>
              <w:top w:val="single" w:sz="4" w:space="0" w:color="000000"/>
              <w:left w:val="single" w:sz="4" w:space="0" w:color="000000"/>
              <w:right w:val="single" w:sz="4" w:space="0" w:color="000000"/>
            </w:tcBorders>
            <w:shd w:val="clear" w:color="auto" w:fill="FFFFFF" w:themeFill="background1"/>
          </w:tcPr>
          <w:p w:rsidR="00E807A9" w:rsidRDefault="00B329D8" w:rsidP="00E807A9">
            <w:pPr>
              <w:pBdr>
                <w:top w:val="nil"/>
                <w:left w:val="nil"/>
                <w:bottom w:val="nil"/>
                <w:right w:val="nil"/>
                <w:between w:val="nil"/>
              </w:pBdr>
              <w:spacing w:line="265" w:lineRule="auto"/>
              <w:rPr>
                <w:rFonts w:ascii="Noto Sans Symbols" w:eastAsia="Noto Sans Symbols" w:hAnsi="Noto Sans Symbols" w:cs="Noto Sans Symbols"/>
              </w:rPr>
            </w:pPr>
            <w:r>
              <w:rPr>
                <w:rFonts w:ascii="Noto Sans Symbols" w:eastAsia="Noto Sans Symbols" w:hAnsi="Noto Sans Symbols" w:cs="Noto Sans Symbols"/>
                <w:b/>
                <w:color w:val="000000"/>
              </w:rPr>
              <w:t>ED Priority</w:t>
            </w:r>
            <w:r w:rsidR="00E807A9" w:rsidRPr="00DD7C06">
              <w:rPr>
                <w:rFonts w:ascii="Noto Sans Symbols" w:eastAsia="Noto Sans Symbols" w:hAnsi="Noto Sans Symbols" w:cs="Noto Sans Symbols"/>
                <w:b/>
                <w:color w:val="000000"/>
              </w:rPr>
              <w:t>(s):</w:t>
            </w:r>
          </w:p>
          <w:p w:rsidR="00E807A9" w:rsidRDefault="00E807A9" w:rsidP="002159C0">
            <w:pPr>
              <w:pBdr>
                <w:top w:val="nil"/>
                <w:left w:val="nil"/>
                <w:bottom w:val="nil"/>
                <w:right w:val="nil"/>
                <w:between w:val="nil"/>
              </w:pBdr>
              <w:spacing w:before="4" w:line="264" w:lineRule="auto"/>
              <w:rPr>
                <w:b/>
                <w:color w:val="000000"/>
              </w:rPr>
            </w:pPr>
          </w:p>
          <w:p w:rsidR="00E807A9" w:rsidRDefault="009E01DF" w:rsidP="002159C0">
            <w:pPr>
              <w:pBdr>
                <w:top w:val="nil"/>
                <w:left w:val="nil"/>
                <w:bottom w:val="nil"/>
                <w:right w:val="nil"/>
                <w:between w:val="nil"/>
              </w:pBdr>
              <w:spacing w:before="4" w:line="264" w:lineRule="auto"/>
              <w:rPr>
                <w:b/>
                <w:color w:val="000000"/>
              </w:rPr>
            </w:pPr>
            <w:r>
              <w:rPr>
                <w:b/>
                <w:color w:val="000000"/>
              </w:rPr>
              <w:t>1-5</w:t>
            </w:r>
          </w:p>
          <w:p w:rsidR="00E807A9" w:rsidRDefault="00E807A9" w:rsidP="002159C0">
            <w:pPr>
              <w:pBdr>
                <w:top w:val="nil"/>
                <w:left w:val="nil"/>
                <w:bottom w:val="nil"/>
                <w:right w:val="nil"/>
                <w:between w:val="nil"/>
              </w:pBdr>
              <w:spacing w:before="4" w:line="264" w:lineRule="auto"/>
              <w:rPr>
                <w:b/>
                <w:color w:val="000000"/>
              </w:rPr>
            </w:pPr>
          </w:p>
          <w:p w:rsidR="00E807A9" w:rsidRPr="002159C0" w:rsidRDefault="00E807A9" w:rsidP="002159C0">
            <w:pPr>
              <w:pBdr>
                <w:top w:val="nil"/>
                <w:left w:val="nil"/>
                <w:bottom w:val="nil"/>
                <w:right w:val="nil"/>
                <w:between w:val="nil"/>
              </w:pBdr>
              <w:spacing w:before="4" w:line="264" w:lineRule="auto"/>
              <w:rPr>
                <w:b/>
                <w:color w:val="000000"/>
              </w:rPr>
            </w:pPr>
          </w:p>
        </w:tc>
        <w:tc>
          <w:tcPr>
            <w:tcW w:w="1080" w:type="dxa"/>
            <w:gridSpan w:val="2"/>
            <w:vMerge w:val="restart"/>
            <w:tcBorders>
              <w:top w:val="single" w:sz="4" w:space="0" w:color="000000"/>
              <w:left w:val="single" w:sz="4" w:space="0" w:color="000000"/>
              <w:right w:val="single" w:sz="4" w:space="0" w:color="000000"/>
            </w:tcBorders>
            <w:shd w:val="clear" w:color="auto" w:fill="FFFFFF" w:themeFill="background1"/>
          </w:tcPr>
          <w:p w:rsidR="009E01DF" w:rsidRDefault="00E807A9" w:rsidP="002159C0">
            <w:pPr>
              <w:pBdr>
                <w:top w:val="nil"/>
                <w:left w:val="nil"/>
                <w:bottom w:val="nil"/>
                <w:right w:val="nil"/>
                <w:between w:val="nil"/>
              </w:pBdr>
              <w:spacing w:before="4" w:line="264" w:lineRule="auto"/>
              <w:rPr>
                <w:b/>
                <w:color w:val="000000"/>
              </w:rPr>
            </w:pPr>
            <w:r>
              <w:rPr>
                <w:b/>
                <w:color w:val="000000"/>
              </w:rPr>
              <w:t>Goal(s):</w:t>
            </w:r>
          </w:p>
          <w:p w:rsidR="009E01DF" w:rsidRPr="009E01DF" w:rsidRDefault="009E01DF" w:rsidP="009E01DF"/>
          <w:p w:rsidR="009E01DF" w:rsidRDefault="009E01DF" w:rsidP="009E01DF"/>
          <w:p w:rsidR="00E807A9" w:rsidRPr="009E01DF" w:rsidRDefault="009E01DF" w:rsidP="009E01DF">
            <w:r>
              <w:t>1-7</w:t>
            </w:r>
          </w:p>
        </w:tc>
        <w:tc>
          <w:tcPr>
            <w:tcW w:w="2340" w:type="dxa"/>
            <w:vMerge w:val="restart"/>
            <w:tcBorders>
              <w:top w:val="single" w:sz="4" w:space="0" w:color="000000"/>
              <w:left w:val="single" w:sz="4" w:space="0" w:color="000000"/>
              <w:right w:val="single" w:sz="4" w:space="0" w:color="000000"/>
            </w:tcBorders>
            <w:shd w:val="clear" w:color="auto" w:fill="FFFFFF" w:themeFill="background1"/>
          </w:tcPr>
          <w:p w:rsidR="00E807A9" w:rsidRDefault="00E807A9" w:rsidP="002159C0">
            <w:pPr>
              <w:spacing w:before="4"/>
              <w:ind w:left="110"/>
              <w:rPr>
                <w:b/>
              </w:rPr>
            </w:pPr>
            <w:r>
              <w:rPr>
                <w:b/>
              </w:rPr>
              <w:t>Budget Decisions/</w:t>
            </w:r>
          </w:p>
          <w:p w:rsidR="00E807A9" w:rsidRDefault="00B329D8" w:rsidP="002159C0">
            <w:pPr>
              <w:spacing w:before="4"/>
              <w:ind w:left="110"/>
            </w:pPr>
            <w:r>
              <w:rPr>
                <w:b/>
              </w:rPr>
              <w:t>Coordination</w:t>
            </w:r>
            <w:r w:rsidR="00E807A9">
              <w:t>:</w:t>
            </w:r>
          </w:p>
          <w:p w:rsidR="00E807A9" w:rsidRDefault="00E807A9" w:rsidP="009E01DF">
            <w:pPr>
              <w:numPr>
                <w:ilvl w:val="0"/>
                <w:numId w:val="9"/>
              </w:numPr>
              <w:shd w:val="clear" w:color="auto" w:fill="A5A5A5" w:themeFill="accent3"/>
              <w:spacing w:line="248" w:lineRule="auto"/>
            </w:pPr>
            <w:r>
              <w:t>Title I</w:t>
            </w:r>
          </w:p>
          <w:p w:rsidR="00E807A9" w:rsidRDefault="00E807A9" w:rsidP="00186830">
            <w:pPr>
              <w:numPr>
                <w:ilvl w:val="0"/>
                <w:numId w:val="9"/>
              </w:numPr>
              <w:spacing w:line="248" w:lineRule="auto"/>
            </w:pPr>
            <w:r>
              <w:t>Title II</w:t>
            </w:r>
          </w:p>
          <w:p w:rsidR="00E807A9" w:rsidRDefault="00E807A9" w:rsidP="00186830">
            <w:pPr>
              <w:numPr>
                <w:ilvl w:val="0"/>
                <w:numId w:val="9"/>
              </w:numPr>
              <w:spacing w:line="248" w:lineRule="auto"/>
            </w:pPr>
            <w:r>
              <w:t>Title III</w:t>
            </w:r>
          </w:p>
          <w:p w:rsidR="00E807A9" w:rsidRDefault="00E807A9" w:rsidP="00186830">
            <w:pPr>
              <w:numPr>
                <w:ilvl w:val="0"/>
                <w:numId w:val="9"/>
              </w:numPr>
              <w:spacing w:line="248" w:lineRule="auto"/>
            </w:pPr>
            <w:r>
              <w:t>Title IV</w:t>
            </w:r>
          </w:p>
          <w:p w:rsidR="00E807A9" w:rsidRDefault="00E807A9" w:rsidP="00186830">
            <w:pPr>
              <w:numPr>
                <w:ilvl w:val="0"/>
                <w:numId w:val="9"/>
              </w:numPr>
              <w:spacing w:line="248" w:lineRule="auto"/>
            </w:pPr>
            <w:r>
              <w:t>LA4</w:t>
            </w:r>
          </w:p>
          <w:p w:rsidR="00E807A9" w:rsidRDefault="00E807A9" w:rsidP="00186830">
            <w:pPr>
              <w:numPr>
                <w:ilvl w:val="0"/>
                <w:numId w:val="9"/>
              </w:numPr>
              <w:spacing w:line="248" w:lineRule="auto"/>
            </w:pPr>
            <w:r>
              <w:t>IDEA</w:t>
            </w:r>
          </w:p>
          <w:p w:rsidR="00E807A9" w:rsidRDefault="00E807A9" w:rsidP="00186830">
            <w:pPr>
              <w:numPr>
                <w:ilvl w:val="0"/>
                <w:numId w:val="9"/>
              </w:numPr>
              <w:spacing w:line="248" w:lineRule="auto"/>
            </w:pPr>
            <w:r>
              <w:t>Homeless</w:t>
            </w:r>
          </w:p>
          <w:p w:rsidR="00E807A9" w:rsidRDefault="00E807A9" w:rsidP="00186830">
            <w:pPr>
              <w:numPr>
                <w:ilvl w:val="0"/>
                <w:numId w:val="9"/>
              </w:numPr>
              <w:spacing w:line="248" w:lineRule="auto"/>
            </w:pPr>
            <w:r>
              <w:t>General Fund</w:t>
            </w:r>
          </w:p>
          <w:p w:rsidR="00E807A9" w:rsidRDefault="00E807A9" w:rsidP="00186830">
            <w:pPr>
              <w:numPr>
                <w:ilvl w:val="0"/>
                <w:numId w:val="9"/>
              </w:numPr>
              <w:spacing w:line="248" w:lineRule="auto"/>
            </w:pPr>
            <w:r>
              <w:t>Perkins</w:t>
            </w:r>
          </w:p>
          <w:p w:rsidR="00E807A9" w:rsidRPr="002159C0" w:rsidRDefault="00E807A9" w:rsidP="00186830">
            <w:pPr>
              <w:numPr>
                <w:ilvl w:val="0"/>
                <w:numId w:val="9"/>
              </w:numPr>
              <w:spacing w:line="248" w:lineRule="auto"/>
            </w:pPr>
            <w:r>
              <w:t>Other</w:t>
            </w:r>
          </w:p>
        </w:tc>
        <w:tc>
          <w:tcPr>
            <w:tcW w:w="2250" w:type="dxa"/>
            <w:gridSpan w:val="2"/>
            <w:vMerge w:val="restart"/>
            <w:tcBorders>
              <w:top w:val="single" w:sz="4" w:space="0" w:color="000000"/>
              <w:left w:val="single" w:sz="4" w:space="0" w:color="000000"/>
              <w:right w:val="single" w:sz="4" w:space="0" w:color="000000"/>
            </w:tcBorders>
            <w:shd w:val="clear" w:color="auto" w:fill="FFFFFF" w:themeFill="background1"/>
          </w:tcPr>
          <w:p w:rsidR="00E807A9" w:rsidRDefault="00E807A9" w:rsidP="002159C0">
            <w:pPr>
              <w:pBdr>
                <w:top w:val="nil"/>
                <w:left w:val="nil"/>
                <w:bottom w:val="nil"/>
                <w:right w:val="nil"/>
                <w:between w:val="nil"/>
              </w:pBdr>
              <w:spacing w:before="4"/>
              <w:ind w:left="110"/>
              <w:rPr>
                <w:b/>
                <w:color w:val="000000"/>
              </w:rPr>
            </w:pPr>
            <w:r>
              <w:rPr>
                <w:b/>
                <w:color w:val="000000"/>
              </w:rPr>
              <w:t>Items Needed:</w:t>
            </w:r>
          </w:p>
          <w:p w:rsidR="00E807A9" w:rsidRDefault="00E807A9" w:rsidP="002159C0">
            <w:pPr>
              <w:pBdr>
                <w:top w:val="nil"/>
                <w:left w:val="nil"/>
                <w:bottom w:val="nil"/>
                <w:right w:val="nil"/>
                <w:between w:val="nil"/>
              </w:pBdr>
              <w:spacing w:before="4"/>
              <w:ind w:left="110"/>
              <w:rPr>
                <w:b/>
                <w:color w:val="000000"/>
              </w:rPr>
            </w:pPr>
          </w:p>
          <w:p w:rsidR="009E01DF" w:rsidRPr="0096462C" w:rsidRDefault="009E01DF" w:rsidP="009E01DF">
            <w:pPr>
              <w:spacing w:before="4"/>
              <w:rPr>
                <w:color w:val="000000"/>
                <w:sz w:val="24"/>
                <w:szCs w:val="24"/>
              </w:rPr>
            </w:pPr>
            <w:r w:rsidRPr="0096462C">
              <w:rPr>
                <w:color w:val="000000"/>
                <w:sz w:val="24"/>
                <w:szCs w:val="24"/>
              </w:rPr>
              <w:t>Resource materials</w:t>
            </w:r>
          </w:p>
          <w:p w:rsidR="009E01DF" w:rsidRPr="0096462C" w:rsidRDefault="009E01DF" w:rsidP="009E01DF">
            <w:pPr>
              <w:spacing w:before="4"/>
              <w:rPr>
                <w:color w:val="000000"/>
                <w:sz w:val="24"/>
                <w:szCs w:val="24"/>
              </w:rPr>
            </w:pPr>
          </w:p>
          <w:p w:rsidR="009E01DF" w:rsidRPr="0096462C" w:rsidRDefault="009E01DF" w:rsidP="009E01DF">
            <w:pPr>
              <w:spacing w:before="4"/>
              <w:rPr>
                <w:color w:val="000000"/>
                <w:sz w:val="24"/>
                <w:szCs w:val="24"/>
              </w:rPr>
            </w:pPr>
            <w:r w:rsidRPr="0096462C">
              <w:rPr>
                <w:color w:val="000000"/>
                <w:sz w:val="24"/>
                <w:szCs w:val="24"/>
              </w:rPr>
              <w:t>Refreshments</w:t>
            </w:r>
          </w:p>
          <w:p w:rsidR="00E807A9" w:rsidRDefault="00E807A9" w:rsidP="002159C0">
            <w:pPr>
              <w:pBdr>
                <w:top w:val="nil"/>
                <w:left w:val="nil"/>
                <w:bottom w:val="nil"/>
                <w:right w:val="nil"/>
                <w:between w:val="nil"/>
              </w:pBdr>
              <w:spacing w:before="4"/>
              <w:ind w:left="110"/>
              <w:rPr>
                <w:b/>
                <w:color w:val="000000"/>
              </w:rPr>
            </w:pPr>
          </w:p>
          <w:p w:rsidR="00E807A9" w:rsidRDefault="00E807A9" w:rsidP="002159C0">
            <w:pPr>
              <w:pBdr>
                <w:top w:val="nil"/>
                <w:left w:val="nil"/>
                <w:bottom w:val="nil"/>
                <w:right w:val="nil"/>
                <w:between w:val="nil"/>
              </w:pBdr>
              <w:spacing w:before="4"/>
              <w:ind w:left="110"/>
              <w:rPr>
                <w:b/>
                <w:color w:val="000000"/>
              </w:rPr>
            </w:pPr>
          </w:p>
          <w:p w:rsidR="00E807A9" w:rsidRDefault="00E807A9" w:rsidP="002159C0">
            <w:pPr>
              <w:pBdr>
                <w:top w:val="nil"/>
                <w:left w:val="nil"/>
                <w:bottom w:val="nil"/>
                <w:right w:val="nil"/>
                <w:between w:val="nil"/>
              </w:pBdr>
              <w:spacing w:before="4"/>
              <w:ind w:left="110"/>
              <w:rPr>
                <w:b/>
                <w:color w:val="000000"/>
              </w:rPr>
            </w:pPr>
          </w:p>
          <w:p w:rsidR="00E807A9" w:rsidRDefault="00E807A9" w:rsidP="002159C0">
            <w:pPr>
              <w:pBdr>
                <w:top w:val="nil"/>
                <w:left w:val="nil"/>
                <w:bottom w:val="nil"/>
                <w:right w:val="nil"/>
                <w:between w:val="nil"/>
              </w:pBdr>
              <w:spacing w:before="4"/>
              <w:ind w:left="110"/>
              <w:rPr>
                <w:b/>
                <w:color w:val="000000"/>
              </w:rPr>
            </w:pPr>
          </w:p>
          <w:p w:rsidR="00E807A9" w:rsidRDefault="00E807A9" w:rsidP="002159C0">
            <w:pPr>
              <w:pBdr>
                <w:top w:val="nil"/>
                <w:left w:val="nil"/>
                <w:bottom w:val="nil"/>
                <w:right w:val="nil"/>
                <w:between w:val="nil"/>
              </w:pBdr>
              <w:spacing w:before="4"/>
              <w:ind w:left="110"/>
              <w:rPr>
                <w:b/>
                <w:color w:val="000000"/>
              </w:rPr>
            </w:pPr>
          </w:p>
          <w:p w:rsidR="00E807A9" w:rsidRDefault="00E807A9" w:rsidP="002159C0">
            <w:pPr>
              <w:pBdr>
                <w:top w:val="nil"/>
                <w:left w:val="nil"/>
                <w:bottom w:val="nil"/>
                <w:right w:val="nil"/>
                <w:between w:val="nil"/>
              </w:pBdr>
              <w:spacing w:before="4"/>
              <w:ind w:left="110"/>
              <w:rPr>
                <w:b/>
                <w:color w:val="000000"/>
              </w:rPr>
            </w:pPr>
          </w:p>
          <w:p w:rsidR="00E807A9" w:rsidRDefault="00E807A9" w:rsidP="002159C0">
            <w:pPr>
              <w:pBdr>
                <w:top w:val="nil"/>
                <w:left w:val="nil"/>
                <w:bottom w:val="nil"/>
                <w:right w:val="nil"/>
                <w:between w:val="nil"/>
              </w:pBdr>
              <w:spacing w:before="4"/>
              <w:ind w:left="110"/>
              <w:rPr>
                <w:b/>
                <w:color w:val="000000"/>
              </w:rPr>
            </w:pPr>
          </w:p>
          <w:p w:rsidR="00E807A9" w:rsidRDefault="00E807A9" w:rsidP="002159C0">
            <w:pPr>
              <w:pBdr>
                <w:top w:val="nil"/>
                <w:left w:val="nil"/>
                <w:bottom w:val="nil"/>
                <w:right w:val="nil"/>
                <w:between w:val="nil"/>
              </w:pBdr>
              <w:spacing w:before="4"/>
              <w:ind w:left="110"/>
              <w:rPr>
                <w:b/>
                <w:color w:val="000000"/>
              </w:rPr>
            </w:pPr>
          </w:p>
          <w:p w:rsidR="00A41EB5" w:rsidRDefault="00A41EB5" w:rsidP="002C2EB9">
            <w:pPr>
              <w:pBdr>
                <w:top w:val="nil"/>
                <w:left w:val="nil"/>
                <w:bottom w:val="nil"/>
                <w:right w:val="nil"/>
                <w:between w:val="nil"/>
              </w:pBdr>
              <w:spacing w:before="4"/>
              <w:ind w:left="110"/>
              <w:rPr>
                <w:b/>
                <w:highlight w:val="green"/>
              </w:rPr>
            </w:pPr>
          </w:p>
          <w:p w:rsidR="00A41EB5" w:rsidRDefault="00A41EB5" w:rsidP="002C2EB9">
            <w:pPr>
              <w:pBdr>
                <w:top w:val="nil"/>
                <w:left w:val="nil"/>
                <w:bottom w:val="nil"/>
                <w:right w:val="nil"/>
                <w:between w:val="nil"/>
              </w:pBdr>
              <w:spacing w:before="4"/>
              <w:ind w:left="110"/>
              <w:rPr>
                <w:b/>
                <w:highlight w:val="green"/>
              </w:rPr>
            </w:pPr>
          </w:p>
          <w:p w:rsidR="00A41EB5" w:rsidRDefault="00A41EB5" w:rsidP="002C2EB9">
            <w:pPr>
              <w:pBdr>
                <w:top w:val="nil"/>
                <w:left w:val="nil"/>
                <w:bottom w:val="nil"/>
                <w:right w:val="nil"/>
                <w:between w:val="nil"/>
              </w:pBdr>
              <w:spacing w:before="4"/>
              <w:ind w:left="110"/>
              <w:rPr>
                <w:b/>
                <w:highlight w:val="green"/>
              </w:rPr>
            </w:pPr>
          </w:p>
          <w:p w:rsidR="00A41EB5" w:rsidRDefault="00A41EB5" w:rsidP="002C2EB9">
            <w:pPr>
              <w:pBdr>
                <w:top w:val="nil"/>
                <w:left w:val="nil"/>
                <w:bottom w:val="nil"/>
                <w:right w:val="nil"/>
                <w:between w:val="nil"/>
              </w:pBdr>
              <w:spacing w:before="4"/>
              <w:ind w:left="110"/>
              <w:rPr>
                <w:b/>
                <w:highlight w:val="green"/>
              </w:rPr>
            </w:pPr>
          </w:p>
          <w:p w:rsidR="00A41EB5" w:rsidRDefault="00A41EB5" w:rsidP="002C2EB9">
            <w:pPr>
              <w:pBdr>
                <w:top w:val="nil"/>
                <w:left w:val="nil"/>
                <w:bottom w:val="nil"/>
                <w:right w:val="nil"/>
                <w:between w:val="nil"/>
              </w:pBdr>
              <w:spacing w:before="4"/>
              <w:ind w:left="110"/>
              <w:rPr>
                <w:b/>
                <w:highlight w:val="green"/>
              </w:rPr>
            </w:pPr>
          </w:p>
          <w:p w:rsidR="00A41EB5" w:rsidRDefault="00A41EB5" w:rsidP="002C2EB9">
            <w:pPr>
              <w:pBdr>
                <w:top w:val="nil"/>
                <w:left w:val="nil"/>
                <w:bottom w:val="nil"/>
                <w:right w:val="nil"/>
                <w:between w:val="nil"/>
              </w:pBdr>
              <w:spacing w:before="4"/>
              <w:ind w:left="110"/>
              <w:rPr>
                <w:b/>
                <w:highlight w:val="green"/>
              </w:rPr>
            </w:pPr>
          </w:p>
          <w:p w:rsidR="00A41EB5" w:rsidRDefault="00A41EB5" w:rsidP="002C2EB9">
            <w:pPr>
              <w:pBdr>
                <w:top w:val="nil"/>
                <w:left w:val="nil"/>
                <w:bottom w:val="nil"/>
                <w:right w:val="nil"/>
                <w:between w:val="nil"/>
              </w:pBdr>
              <w:spacing w:before="4"/>
              <w:ind w:left="110"/>
              <w:rPr>
                <w:b/>
                <w:highlight w:val="green"/>
              </w:rPr>
            </w:pPr>
          </w:p>
          <w:p w:rsidR="00A41EB5" w:rsidRDefault="00A41EB5" w:rsidP="002C2EB9">
            <w:pPr>
              <w:pBdr>
                <w:top w:val="nil"/>
                <w:left w:val="nil"/>
                <w:bottom w:val="nil"/>
                <w:right w:val="nil"/>
                <w:between w:val="nil"/>
              </w:pBdr>
              <w:spacing w:before="4"/>
              <w:ind w:left="110"/>
              <w:rPr>
                <w:b/>
                <w:highlight w:val="green"/>
              </w:rPr>
            </w:pPr>
          </w:p>
          <w:p w:rsidR="00A41EB5" w:rsidRDefault="00A41EB5" w:rsidP="002C2EB9">
            <w:pPr>
              <w:pBdr>
                <w:top w:val="nil"/>
                <w:left w:val="nil"/>
                <w:bottom w:val="nil"/>
                <w:right w:val="nil"/>
                <w:between w:val="nil"/>
              </w:pBdr>
              <w:spacing w:before="4"/>
              <w:ind w:left="110"/>
              <w:rPr>
                <w:b/>
                <w:highlight w:val="green"/>
              </w:rPr>
            </w:pPr>
          </w:p>
          <w:p w:rsidR="00A41EB5" w:rsidRDefault="00A41EB5" w:rsidP="002C2EB9">
            <w:pPr>
              <w:pBdr>
                <w:top w:val="nil"/>
                <w:left w:val="nil"/>
                <w:bottom w:val="nil"/>
                <w:right w:val="nil"/>
                <w:between w:val="nil"/>
              </w:pBdr>
              <w:spacing w:before="4"/>
              <w:ind w:left="110"/>
              <w:rPr>
                <w:b/>
                <w:highlight w:val="green"/>
              </w:rPr>
            </w:pPr>
          </w:p>
          <w:p w:rsidR="00E807A9" w:rsidRDefault="00E807A9" w:rsidP="002C2EB9">
            <w:pPr>
              <w:pBdr>
                <w:top w:val="nil"/>
                <w:left w:val="nil"/>
                <w:bottom w:val="nil"/>
                <w:right w:val="nil"/>
                <w:between w:val="nil"/>
              </w:pBdr>
              <w:spacing w:before="4"/>
              <w:ind w:left="110"/>
              <w:rPr>
                <w:b/>
              </w:rPr>
            </w:pPr>
            <w:r w:rsidRPr="00B677E8">
              <w:rPr>
                <w:b/>
                <w:highlight w:val="green"/>
              </w:rPr>
              <w:t>Estimated Cost:</w:t>
            </w:r>
          </w:p>
          <w:p w:rsidR="009E01DF" w:rsidRPr="002159C0" w:rsidRDefault="009E01DF" w:rsidP="002C2EB9">
            <w:pPr>
              <w:pBdr>
                <w:top w:val="nil"/>
                <w:left w:val="nil"/>
                <w:bottom w:val="nil"/>
                <w:right w:val="nil"/>
                <w:between w:val="nil"/>
              </w:pBdr>
              <w:spacing w:before="4"/>
              <w:ind w:left="110"/>
              <w:rPr>
                <w:b/>
                <w:color w:val="000000"/>
              </w:rPr>
            </w:pPr>
            <w:r>
              <w:rPr>
                <w:b/>
              </w:rPr>
              <w:t>300</w:t>
            </w:r>
          </w:p>
        </w:tc>
        <w:tc>
          <w:tcPr>
            <w:tcW w:w="2725" w:type="dxa"/>
            <w:gridSpan w:val="2"/>
            <w:vMerge w:val="restart"/>
            <w:tcBorders>
              <w:top w:val="single" w:sz="4" w:space="0" w:color="000000"/>
              <w:left w:val="single" w:sz="4" w:space="0" w:color="000000"/>
              <w:right w:val="single" w:sz="4" w:space="0" w:color="000000"/>
            </w:tcBorders>
            <w:shd w:val="clear" w:color="auto" w:fill="FFFFFF" w:themeFill="background1"/>
          </w:tcPr>
          <w:p w:rsidR="009E01DF" w:rsidRDefault="00E807A9" w:rsidP="002159C0">
            <w:pPr>
              <w:pBdr>
                <w:top w:val="nil"/>
                <w:left w:val="nil"/>
                <w:bottom w:val="nil"/>
                <w:right w:val="nil"/>
                <w:between w:val="nil"/>
              </w:pBdr>
              <w:spacing w:before="4" w:line="264" w:lineRule="auto"/>
              <w:rPr>
                <w:b/>
                <w:color w:val="000000"/>
              </w:rPr>
            </w:pPr>
            <w:r>
              <w:rPr>
                <w:b/>
                <w:color w:val="000000"/>
              </w:rPr>
              <w:t>Effectiveness Measure:</w:t>
            </w:r>
          </w:p>
          <w:p w:rsidR="009E01DF" w:rsidRPr="0096462C" w:rsidRDefault="009E01DF" w:rsidP="009E01DF">
            <w:pPr>
              <w:numPr>
                <w:ilvl w:val="0"/>
                <w:numId w:val="30"/>
              </w:numPr>
              <w:contextualSpacing/>
              <w:rPr>
                <w:bCs/>
                <w:sz w:val="24"/>
                <w:szCs w:val="24"/>
              </w:rPr>
            </w:pPr>
            <w:r w:rsidRPr="0096462C">
              <w:rPr>
                <w:bCs/>
                <w:sz w:val="24"/>
                <w:szCs w:val="24"/>
              </w:rPr>
              <w:t xml:space="preserve">Sign-in sheets, </w:t>
            </w:r>
          </w:p>
          <w:p w:rsidR="009E01DF" w:rsidRPr="0096462C" w:rsidRDefault="009E01DF" w:rsidP="009E01DF">
            <w:pPr>
              <w:numPr>
                <w:ilvl w:val="0"/>
                <w:numId w:val="30"/>
              </w:numPr>
              <w:contextualSpacing/>
              <w:rPr>
                <w:bCs/>
                <w:sz w:val="24"/>
                <w:szCs w:val="24"/>
              </w:rPr>
            </w:pPr>
            <w:r w:rsidRPr="0096462C">
              <w:rPr>
                <w:bCs/>
                <w:sz w:val="24"/>
                <w:szCs w:val="24"/>
              </w:rPr>
              <w:t>Agendas</w:t>
            </w:r>
          </w:p>
          <w:p w:rsidR="009E01DF" w:rsidRPr="0096462C" w:rsidRDefault="009E01DF" w:rsidP="009E01DF">
            <w:pPr>
              <w:numPr>
                <w:ilvl w:val="0"/>
                <w:numId w:val="30"/>
              </w:numPr>
              <w:contextualSpacing/>
              <w:rPr>
                <w:bCs/>
                <w:sz w:val="24"/>
                <w:szCs w:val="24"/>
              </w:rPr>
            </w:pPr>
            <w:r w:rsidRPr="0096462C">
              <w:rPr>
                <w:bCs/>
                <w:sz w:val="24"/>
                <w:szCs w:val="24"/>
              </w:rPr>
              <w:t xml:space="preserve">Parent surveys </w:t>
            </w:r>
          </w:p>
          <w:p w:rsidR="009E01DF" w:rsidRPr="0096462C" w:rsidRDefault="009E01DF" w:rsidP="009E01DF">
            <w:pPr>
              <w:numPr>
                <w:ilvl w:val="0"/>
                <w:numId w:val="30"/>
              </w:numPr>
              <w:contextualSpacing/>
              <w:rPr>
                <w:rFonts w:eastAsia="Times New Roman" w:cs="Times New Roman"/>
                <w:b/>
                <w:bCs/>
                <w:sz w:val="24"/>
                <w:szCs w:val="24"/>
              </w:rPr>
            </w:pPr>
            <w:r w:rsidRPr="0096462C">
              <w:rPr>
                <w:rFonts w:eastAsia="Times New Roman" w:cs="Times New Roman"/>
                <w:bCs/>
                <w:sz w:val="24"/>
                <w:szCs w:val="24"/>
              </w:rPr>
              <w:t>Pictures</w:t>
            </w:r>
          </w:p>
          <w:p w:rsidR="00E807A9" w:rsidRPr="009E01DF" w:rsidRDefault="00E807A9" w:rsidP="009E01DF"/>
        </w:tc>
      </w:tr>
      <w:tr w:rsidR="002159C0" w:rsidTr="001131B9">
        <w:trPr>
          <w:trHeight w:val="70"/>
        </w:trPr>
        <w:tc>
          <w:tcPr>
            <w:tcW w:w="6290" w:type="dxa"/>
            <w:gridSpan w:val="3"/>
            <w:tcBorders>
              <w:top w:val="single" w:sz="4" w:space="0" w:color="000000"/>
              <w:left w:val="single" w:sz="4" w:space="0" w:color="000000"/>
              <w:right w:val="single" w:sz="4" w:space="0" w:color="000000"/>
            </w:tcBorders>
            <w:shd w:val="clear" w:color="auto" w:fill="FFFFFF" w:themeFill="background1"/>
          </w:tcPr>
          <w:p w:rsidR="002159C0" w:rsidRDefault="002C2EB9" w:rsidP="002159C0">
            <w:pPr>
              <w:pBdr>
                <w:top w:val="nil"/>
                <w:left w:val="nil"/>
                <w:bottom w:val="nil"/>
                <w:right w:val="nil"/>
                <w:between w:val="nil"/>
              </w:pBdr>
              <w:spacing w:before="4" w:line="264" w:lineRule="auto"/>
              <w:rPr>
                <w:b/>
                <w:color w:val="CC00CC"/>
              </w:rPr>
            </w:pPr>
            <w:r w:rsidRPr="00F52930">
              <w:rPr>
                <w:b/>
                <w:color w:val="CC00CC"/>
              </w:rPr>
              <w:t>Evidence-based Practice: (provide link(s) for the research used to support this strategy, e.g. IES Practice Guide/What Works Clearinghouse):</w:t>
            </w:r>
          </w:p>
          <w:p w:rsidR="009E01DF" w:rsidRPr="002159C0" w:rsidRDefault="004C0677" w:rsidP="002159C0">
            <w:pPr>
              <w:pBdr>
                <w:top w:val="nil"/>
                <w:left w:val="nil"/>
                <w:bottom w:val="nil"/>
                <w:right w:val="nil"/>
                <w:between w:val="nil"/>
              </w:pBdr>
              <w:spacing w:before="4" w:line="264" w:lineRule="auto"/>
              <w:rPr>
                <w:b/>
                <w:color w:val="000000"/>
              </w:rPr>
            </w:pPr>
            <w:hyperlink r:id="rId32" w:history="1">
              <w:r w:rsidR="009E01DF" w:rsidRPr="00105E58">
                <w:rPr>
                  <w:rStyle w:val="Hyperlink"/>
                  <w:b/>
                </w:rPr>
                <w:t>https://ies.ed.gov/ncee/wwc/Docs/InterventionReports/wwc_firstyear_071916.pdf</w:t>
              </w:r>
            </w:hyperlink>
            <w:r w:rsidR="009E01DF">
              <w:rPr>
                <w:b/>
                <w:color w:val="000000"/>
              </w:rPr>
              <w:t xml:space="preserve"> </w:t>
            </w:r>
          </w:p>
        </w:tc>
        <w:tc>
          <w:tcPr>
            <w:tcW w:w="1080" w:type="dxa"/>
            <w:gridSpan w:val="2"/>
            <w:vMerge/>
            <w:tcBorders>
              <w:left w:val="single" w:sz="4" w:space="0" w:color="000000"/>
              <w:right w:val="single" w:sz="4" w:space="0" w:color="000000"/>
            </w:tcBorders>
            <w:shd w:val="clear" w:color="auto" w:fill="FFFFFF" w:themeFill="background1"/>
          </w:tcPr>
          <w:p w:rsidR="002159C0" w:rsidRDefault="002159C0" w:rsidP="002159C0">
            <w:pPr>
              <w:pBdr>
                <w:top w:val="nil"/>
                <w:left w:val="nil"/>
                <w:bottom w:val="nil"/>
                <w:right w:val="nil"/>
                <w:between w:val="nil"/>
              </w:pBdr>
              <w:spacing w:before="4" w:line="264" w:lineRule="auto"/>
              <w:rPr>
                <w:b/>
                <w:color w:val="000000"/>
              </w:rPr>
            </w:pPr>
          </w:p>
        </w:tc>
        <w:tc>
          <w:tcPr>
            <w:tcW w:w="2340" w:type="dxa"/>
            <w:vMerge/>
            <w:tcBorders>
              <w:left w:val="single" w:sz="4" w:space="0" w:color="000000"/>
              <w:right w:val="single" w:sz="4" w:space="0" w:color="000000"/>
            </w:tcBorders>
            <w:shd w:val="clear" w:color="auto" w:fill="FFFFFF" w:themeFill="background1"/>
          </w:tcPr>
          <w:p w:rsidR="002159C0" w:rsidRDefault="002159C0" w:rsidP="002159C0">
            <w:pPr>
              <w:spacing w:before="4"/>
              <w:ind w:left="110"/>
              <w:rPr>
                <w:b/>
              </w:rPr>
            </w:pPr>
          </w:p>
        </w:tc>
        <w:tc>
          <w:tcPr>
            <w:tcW w:w="2250" w:type="dxa"/>
            <w:gridSpan w:val="2"/>
            <w:vMerge/>
            <w:tcBorders>
              <w:left w:val="single" w:sz="4" w:space="0" w:color="000000"/>
              <w:right w:val="single" w:sz="4" w:space="0" w:color="000000"/>
            </w:tcBorders>
            <w:shd w:val="clear" w:color="auto" w:fill="FFFFFF" w:themeFill="background1"/>
          </w:tcPr>
          <w:p w:rsidR="002159C0" w:rsidRDefault="002159C0" w:rsidP="002159C0">
            <w:pPr>
              <w:pBdr>
                <w:top w:val="nil"/>
                <w:left w:val="nil"/>
                <w:bottom w:val="nil"/>
                <w:right w:val="nil"/>
                <w:between w:val="nil"/>
              </w:pBdr>
              <w:spacing w:before="4"/>
              <w:ind w:left="110"/>
              <w:rPr>
                <w:b/>
                <w:color w:val="000000"/>
              </w:rPr>
            </w:pPr>
          </w:p>
        </w:tc>
        <w:tc>
          <w:tcPr>
            <w:tcW w:w="2725" w:type="dxa"/>
            <w:gridSpan w:val="2"/>
            <w:vMerge/>
            <w:tcBorders>
              <w:left w:val="single" w:sz="4" w:space="0" w:color="000000"/>
              <w:bottom w:val="single" w:sz="4" w:space="0" w:color="000000"/>
              <w:right w:val="single" w:sz="4" w:space="0" w:color="000000"/>
            </w:tcBorders>
            <w:shd w:val="clear" w:color="auto" w:fill="FFFFFF" w:themeFill="background1"/>
          </w:tcPr>
          <w:p w:rsidR="002159C0" w:rsidRDefault="002159C0" w:rsidP="002159C0">
            <w:pPr>
              <w:pBdr>
                <w:top w:val="nil"/>
                <w:left w:val="nil"/>
                <w:bottom w:val="nil"/>
                <w:right w:val="nil"/>
                <w:between w:val="nil"/>
              </w:pBdr>
              <w:spacing w:before="4" w:line="264" w:lineRule="auto"/>
              <w:rPr>
                <w:b/>
                <w:color w:val="000000"/>
              </w:rPr>
            </w:pPr>
          </w:p>
        </w:tc>
      </w:tr>
      <w:tr w:rsidR="002159C0" w:rsidTr="001131B9">
        <w:trPr>
          <w:trHeight w:val="2475"/>
        </w:trPr>
        <w:tc>
          <w:tcPr>
            <w:tcW w:w="6290" w:type="dxa"/>
            <w:gridSpan w:val="3"/>
            <w:tcBorders>
              <w:left w:val="single" w:sz="4" w:space="0" w:color="000000"/>
              <w:bottom w:val="single" w:sz="4" w:space="0" w:color="000000"/>
              <w:right w:val="single" w:sz="4" w:space="0" w:color="000000"/>
            </w:tcBorders>
            <w:shd w:val="clear" w:color="auto" w:fill="FFFFFF" w:themeFill="background1"/>
          </w:tcPr>
          <w:p w:rsidR="002159C0" w:rsidRPr="002159C0" w:rsidRDefault="002159C0" w:rsidP="002159C0">
            <w:pPr>
              <w:pBdr>
                <w:top w:val="nil"/>
                <w:left w:val="nil"/>
                <w:bottom w:val="nil"/>
                <w:right w:val="nil"/>
                <w:between w:val="nil"/>
              </w:pBdr>
              <w:spacing w:before="4" w:line="264" w:lineRule="auto"/>
              <w:rPr>
                <w:b/>
                <w:color w:val="000000"/>
              </w:rPr>
            </w:pPr>
          </w:p>
        </w:tc>
        <w:tc>
          <w:tcPr>
            <w:tcW w:w="1080" w:type="dxa"/>
            <w:gridSpan w:val="2"/>
            <w:vMerge/>
            <w:tcBorders>
              <w:left w:val="single" w:sz="4" w:space="0" w:color="000000"/>
              <w:bottom w:val="single" w:sz="4" w:space="0" w:color="000000"/>
              <w:right w:val="single" w:sz="4" w:space="0" w:color="000000"/>
            </w:tcBorders>
            <w:shd w:val="clear" w:color="auto" w:fill="FFFFFF" w:themeFill="background1"/>
          </w:tcPr>
          <w:p w:rsidR="002159C0" w:rsidRDefault="002159C0" w:rsidP="002159C0">
            <w:pPr>
              <w:pBdr>
                <w:top w:val="nil"/>
                <w:left w:val="nil"/>
                <w:bottom w:val="nil"/>
                <w:right w:val="nil"/>
                <w:between w:val="nil"/>
              </w:pBdr>
              <w:spacing w:before="4" w:line="264" w:lineRule="auto"/>
              <w:rPr>
                <w:b/>
                <w:color w:val="000000"/>
              </w:rPr>
            </w:pPr>
          </w:p>
        </w:tc>
        <w:tc>
          <w:tcPr>
            <w:tcW w:w="2340" w:type="dxa"/>
            <w:vMerge/>
            <w:tcBorders>
              <w:left w:val="single" w:sz="4" w:space="0" w:color="000000"/>
              <w:bottom w:val="single" w:sz="4" w:space="0" w:color="000000"/>
              <w:right w:val="single" w:sz="4" w:space="0" w:color="000000"/>
            </w:tcBorders>
            <w:shd w:val="clear" w:color="auto" w:fill="FFFFFF" w:themeFill="background1"/>
          </w:tcPr>
          <w:p w:rsidR="002159C0" w:rsidRDefault="002159C0" w:rsidP="002159C0">
            <w:pPr>
              <w:spacing w:before="4"/>
              <w:ind w:left="110"/>
              <w:rPr>
                <w:b/>
              </w:rPr>
            </w:pPr>
          </w:p>
        </w:tc>
        <w:tc>
          <w:tcPr>
            <w:tcW w:w="2250" w:type="dxa"/>
            <w:gridSpan w:val="2"/>
            <w:vMerge/>
            <w:tcBorders>
              <w:left w:val="single" w:sz="4" w:space="0" w:color="000000"/>
              <w:bottom w:val="single" w:sz="4" w:space="0" w:color="000000"/>
              <w:right w:val="single" w:sz="4" w:space="0" w:color="000000"/>
            </w:tcBorders>
            <w:shd w:val="clear" w:color="auto" w:fill="FFFFFF" w:themeFill="background1"/>
          </w:tcPr>
          <w:p w:rsidR="002159C0" w:rsidRDefault="002159C0" w:rsidP="002159C0">
            <w:pPr>
              <w:pBdr>
                <w:top w:val="nil"/>
                <w:left w:val="nil"/>
                <w:bottom w:val="nil"/>
                <w:right w:val="nil"/>
                <w:between w:val="nil"/>
              </w:pBdr>
              <w:spacing w:before="4"/>
              <w:ind w:left="110"/>
              <w:rPr>
                <w:b/>
                <w:color w:val="000000"/>
              </w:rPr>
            </w:pPr>
          </w:p>
        </w:tc>
        <w:tc>
          <w:tcPr>
            <w:tcW w:w="272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D419BE" w:rsidRPr="002159C0" w:rsidRDefault="00CB06F3" w:rsidP="002159C0">
            <w:pPr>
              <w:pBdr>
                <w:top w:val="nil"/>
                <w:left w:val="nil"/>
                <w:bottom w:val="nil"/>
                <w:right w:val="nil"/>
                <w:between w:val="nil"/>
              </w:pBdr>
              <w:spacing w:before="4" w:line="264" w:lineRule="auto"/>
              <w:rPr>
                <w:b/>
                <w:color w:val="000000"/>
              </w:rPr>
            </w:pPr>
            <w:r>
              <w:rPr>
                <w:b/>
                <w:color w:val="000000"/>
                <w:highlight w:val="yellow"/>
              </w:rPr>
              <w:t xml:space="preserve">Evaluation / </w:t>
            </w:r>
            <w:r w:rsidRPr="00696CF0">
              <w:rPr>
                <w:b/>
                <w:color w:val="000000"/>
                <w:highlight w:val="yellow"/>
              </w:rPr>
              <w:t>Effectiveness Results</w:t>
            </w:r>
            <w:r>
              <w:rPr>
                <w:b/>
                <w:color w:val="000000"/>
                <w:highlight w:val="yellow"/>
              </w:rPr>
              <w:t xml:space="preserve"> (guide revision to th</w:t>
            </w:r>
            <w:r w:rsidR="00A41EB5">
              <w:rPr>
                <w:b/>
                <w:color w:val="000000"/>
                <w:highlight w:val="yellow"/>
              </w:rPr>
              <w:t>e SW</w:t>
            </w:r>
            <w:r>
              <w:rPr>
                <w:b/>
                <w:color w:val="000000"/>
                <w:highlight w:val="yellow"/>
              </w:rPr>
              <w:t>P)</w:t>
            </w:r>
            <w:r w:rsidRPr="00696CF0">
              <w:rPr>
                <w:b/>
                <w:color w:val="000000"/>
                <w:highlight w:val="yellow"/>
              </w:rPr>
              <w:t>:</w:t>
            </w:r>
          </w:p>
        </w:tc>
      </w:tr>
    </w:tbl>
    <w:p w:rsidR="00E807A9" w:rsidRDefault="00E807A9" w:rsidP="00CD024D">
      <w:pPr>
        <w:pBdr>
          <w:top w:val="nil"/>
          <w:left w:val="nil"/>
          <w:bottom w:val="nil"/>
          <w:right w:val="nil"/>
          <w:between w:val="nil"/>
        </w:pBdr>
        <w:spacing w:line="276" w:lineRule="auto"/>
      </w:pPr>
    </w:p>
    <w:p w:rsidR="00CD024D" w:rsidRDefault="00CD024D" w:rsidP="00CD024D">
      <w:pPr>
        <w:pBdr>
          <w:top w:val="nil"/>
          <w:left w:val="nil"/>
          <w:bottom w:val="nil"/>
          <w:right w:val="nil"/>
          <w:between w:val="nil"/>
        </w:pBdr>
        <w:spacing w:line="276" w:lineRule="auto"/>
      </w:pPr>
    </w:p>
    <w:tbl>
      <w:tblPr>
        <w:tblW w:w="14660" w:type="dxa"/>
        <w:tblInd w:w="95" w:type="dxa"/>
        <w:tblLayout w:type="fixed"/>
        <w:tblLook w:val="0000" w:firstRow="0" w:lastRow="0" w:firstColumn="0" w:lastColumn="0" w:noHBand="0" w:noVBand="0"/>
      </w:tblPr>
      <w:tblGrid>
        <w:gridCol w:w="7380"/>
        <w:gridCol w:w="7280"/>
      </w:tblGrid>
      <w:tr w:rsidR="00CD024D" w:rsidTr="006832DF">
        <w:trPr>
          <w:trHeight w:val="260"/>
        </w:trPr>
        <w:tc>
          <w:tcPr>
            <w:tcW w:w="14660" w:type="dxa"/>
            <w:gridSpan w:val="2"/>
            <w:tcBorders>
              <w:top w:val="single" w:sz="5" w:space="0" w:color="000000"/>
              <w:left w:val="single" w:sz="4" w:space="0" w:color="000000"/>
              <w:bottom w:val="single" w:sz="4" w:space="0" w:color="000000"/>
              <w:right w:val="single" w:sz="4" w:space="0" w:color="000000"/>
            </w:tcBorders>
            <w:shd w:val="clear" w:color="auto" w:fill="D9D9D9"/>
          </w:tcPr>
          <w:p w:rsidR="00CD024D" w:rsidRDefault="00CD024D" w:rsidP="006622F4">
            <w:pPr>
              <w:pBdr>
                <w:top w:val="nil"/>
                <w:left w:val="nil"/>
                <w:bottom w:val="nil"/>
                <w:right w:val="nil"/>
                <w:between w:val="nil"/>
              </w:pBdr>
              <w:spacing w:before="3" w:line="264" w:lineRule="auto"/>
              <w:ind w:left="110"/>
              <w:rPr>
                <w:color w:val="000000"/>
              </w:rPr>
            </w:pPr>
            <w:r>
              <w:rPr>
                <w:b/>
                <w:i/>
                <w:color w:val="000000"/>
              </w:rPr>
              <w:t>Coordination and Integration of Federal, State, and Local Resources, Services, and Programs:</w:t>
            </w:r>
          </w:p>
        </w:tc>
      </w:tr>
      <w:tr w:rsidR="004F5E6F" w:rsidTr="006832DF">
        <w:trPr>
          <w:trHeight w:val="675"/>
        </w:trPr>
        <w:tc>
          <w:tcPr>
            <w:tcW w:w="7380" w:type="dxa"/>
            <w:tcBorders>
              <w:top w:val="single" w:sz="4" w:space="0" w:color="000000"/>
              <w:left w:val="single" w:sz="4" w:space="0" w:color="000000"/>
              <w:bottom w:val="single" w:sz="4" w:space="0" w:color="000000"/>
              <w:right w:val="single" w:sz="4" w:space="0" w:color="000000"/>
            </w:tcBorders>
          </w:tcPr>
          <w:p w:rsidR="004F5E6F" w:rsidRPr="00ED609D" w:rsidRDefault="004F5E6F" w:rsidP="000401F0">
            <w:pPr>
              <w:pBdr>
                <w:top w:val="nil"/>
                <w:left w:val="nil"/>
                <w:bottom w:val="nil"/>
                <w:right w:val="nil"/>
                <w:between w:val="nil"/>
              </w:pBdr>
              <w:spacing w:before="4"/>
              <w:ind w:left="110"/>
              <w:rPr>
                <w:color w:val="000000"/>
                <w:sz w:val="20"/>
                <w:szCs w:val="20"/>
              </w:rPr>
            </w:pPr>
            <w:r w:rsidRPr="004F5E6F">
              <w:rPr>
                <w:b/>
                <w:color w:val="00B0F0"/>
                <w:sz w:val="20"/>
                <w:szCs w:val="20"/>
              </w:rPr>
              <w:t>McKinney Vento:</w:t>
            </w:r>
            <w:r w:rsidRPr="004F5E6F">
              <w:rPr>
                <w:color w:val="00B0F0"/>
                <w:sz w:val="20"/>
                <w:szCs w:val="20"/>
              </w:rPr>
              <w:t xml:space="preserve">  </w:t>
            </w:r>
            <w:r w:rsidRPr="00ED609D">
              <w:rPr>
                <w:color w:val="000000"/>
                <w:sz w:val="20"/>
                <w:szCs w:val="20"/>
              </w:rPr>
              <w:t>All homeless students receive all services for which they are eligible at their school site through Title I, Title III, Food Services, LA4, IDEA, and McKinney Vento funds.</w:t>
            </w:r>
          </w:p>
          <w:p w:rsidR="004F5E6F" w:rsidRPr="00ED609D" w:rsidRDefault="004F5E6F" w:rsidP="000401F0">
            <w:pPr>
              <w:pBdr>
                <w:top w:val="nil"/>
                <w:left w:val="nil"/>
                <w:bottom w:val="nil"/>
                <w:right w:val="nil"/>
                <w:between w:val="nil"/>
              </w:pBdr>
              <w:spacing w:before="6"/>
              <w:ind w:left="110"/>
              <w:rPr>
                <w:color w:val="000000"/>
                <w:sz w:val="20"/>
                <w:szCs w:val="20"/>
              </w:rPr>
            </w:pPr>
            <w:r w:rsidRPr="004F5E6F">
              <w:rPr>
                <w:b/>
                <w:color w:val="00B0F0"/>
                <w:sz w:val="20"/>
                <w:szCs w:val="20"/>
              </w:rPr>
              <w:t>Food Services:</w:t>
            </w:r>
            <w:r w:rsidRPr="004F5E6F">
              <w:rPr>
                <w:color w:val="00B0F0"/>
                <w:sz w:val="20"/>
                <w:szCs w:val="20"/>
              </w:rPr>
              <w:t xml:space="preserve">  </w:t>
            </w:r>
            <w:r w:rsidRPr="00ED609D">
              <w:rPr>
                <w:color w:val="000000"/>
                <w:sz w:val="20"/>
                <w:szCs w:val="20"/>
              </w:rPr>
              <w:t>All students whose income qualifies them for free/reduced meals participate in the federal food service program.</w:t>
            </w:r>
          </w:p>
          <w:p w:rsidR="004F5E6F" w:rsidRPr="00ED609D" w:rsidRDefault="004F5E6F" w:rsidP="000401F0">
            <w:pPr>
              <w:pBdr>
                <w:top w:val="nil"/>
                <w:left w:val="nil"/>
                <w:bottom w:val="nil"/>
                <w:right w:val="nil"/>
                <w:between w:val="nil"/>
              </w:pBdr>
              <w:spacing w:before="3"/>
              <w:ind w:left="110"/>
              <w:rPr>
                <w:color w:val="000000"/>
                <w:sz w:val="20"/>
                <w:szCs w:val="20"/>
              </w:rPr>
            </w:pPr>
            <w:r w:rsidRPr="004F5E6F">
              <w:rPr>
                <w:b/>
                <w:color w:val="00B0F0"/>
                <w:sz w:val="20"/>
                <w:szCs w:val="20"/>
              </w:rPr>
              <w:t>Special Education:</w:t>
            </w:r>
            <w:r w:rsidRPr="004F5E6F">
              <w:rPr>
                <w:color w:val="00B0F0"/>
                <w:sz w:val="20"/>
                <w:szCs w:val="20"/>
              </w:rPr>
              <w:t xml:space="preserve">  </w:t>
            </w:r>
            <w:r w:rsidRPr="00ED609D">
              <w:rPr>
                <w:color w:val="000000"/>
                <w:sz w:val="20"/>
                <w:szCs w:val="20"/>
              </w:rPr>
              <w:t>Identified students with disabilities receive all services specified on their IEP through a combination of GFF, IDEA, Title I, or Title III funding.</w:t>
            </w:r>
          </w:p>
        </w:tc>
        <w:tc>
          <w:tcPr>
            <w:tcW w:w="7280" w:type="dxa"/>
            <w:tcBorders>
              <w:top w:val="single" w:sz="4" w:space="0" w:color="000000"/>
              <w:left w:val="single" w:sz="4" w:space="0" w:color="000000"/>
              <w:bottom w:val="single" w:sz="4" w:space="0" w:color="000000"/>
              <w:right w:val="single" w:sz="4" w:space="0" w:color="000000"/>
            </w:tcBorders>
          </w:tcPr>
          <w:p w:rsidR="004F5E6F" w:rsidRPr="00ED609D" w:rsidRDefault="004F5E6F" w:rsidP="000401F0">
            <w:pPr>
              <w:pBdr>
                <w:top w:val="nil"/>
                <w:left w:val="nil"/>
                <w:bottom w:val="nil"/>
                <w:right w:val="nil"/>
                <w:between w:val="nil"/>
              </w:pBdr>
              <w:spacing w:before="3"/>
              <w:ind w:left="110"/>
              <w:rPr>
                <w:color w:val="000000"/>
                <w:sz w:val="20"/>
                <w:szCs w:val="20"/>
              </w:rPr>
            </w:pPr>
            <w:r w:rsidRPr="004F5E6F">
              <w:rPr>
                <w:b/>
                <w:color w:val="00B0F0"/>
                <w:sz w:val="20"/>
                <w:szCs w:val="20"/>
              </w:rPr>
              <w:t>English as a Second Language (ESL):</w:t>
            </w:r>
            <w:r w:rsidRPr="004F5E6F">
              <w:rPr>
                <w:color w:val="00B0F0"/>
                <w:sz w:val="20"/>
                <w:szCs w:val="20"/>
              </w:rPr>
              <w:t xml:space="preserve">  </w:t>
            </w:r>
            <w:r w:rsidRPr="00ED609D">
              <w:rPr>
                <w:color w:val="000000"/>
                <w:sz w:val="20"/>
                <w:szCs w:val="20"/>
              </w:rPr>
              <w:t>Identified LEP students receive services from ESL teachers, paraprofessionals, and/or tutors at their school site. These services are paid for through GFF, Title I, Title III, and Title III Immigrant Funds.</w:t>
            </w:r>
          </w:p>
          <w:p w:rsidR="004F5E6F" w:rsidRPr="00ED609D" w:rsidRDefault="004F5E6F" w:rsidP="000401F0">
            <w:pPr>
              <w:pBdr>
                <w:top w:val="nil"/>
                <w:left w:val="nil"/>
                <w:bottom w:val="nil"/>
                <w:right w:val="nil"/>
                <w:between w:val="nil"/>
              </w:pBdr>
              <w:spacing w:before="6"/>
              <w:ind w:left="110"/>
              <w:rPr>
                <w:color w:val="000000"/>
                <w:sz w:val="20"/>
                <w:szCs w:val="20"/>
              </w:rPr>
            </w:pPr>
            <w:r w:rsidRPr="004F5E6F">
              <w:rPr>
                <w:b/>
                <w:color w:val="00B0F0"/>
                <w:sz w:val="20"/>
                <w:szCs w:val="20"/>
              </w:rPr>
              <w:t>21</w:t>
            </w:r>
            <w:r w:rsidRPr="004F5E6F">
              <w:rPr>
                <w:b/>
                <w:color w:val="00B0F0"/>
                <w:sz w:val="20"/>
                <w:szCs w:val="20"/>
                <w:vertAlign w:val="superscript"/>
              </w:rPr>
              <w:t xml:space="preserve">st </w:t>
            </w:r>
            <w:r w:rsidRPr="004F5E6F">
              <w:rPr>
                <w:b/>
                <w:color w:val="00B0F0"/>
                <w:sz w:val="20"/>
                <w:szCs w:val="20"/>
              </w:rPr>
              <w:t>Century Programs:</w:t>
            </w:r>
            <w:r w:rsidRPr="004F5E6F">
              <w:rPr>
                <w:color w:val="00B0F0"/>
                <w:sz w:val="20"/>
                <w:szCs w:val="20"/>
              </w:rPr>
              <w:t xml:space="preserve">  </w:t>
            </w:r>
            <w:r w:rsidRPr="00ED609D">
              <w:rPr>
                <w:color w:val="000000"/>
                <w:sz w:val="20"/>
                <w:szCs w:val="20"/>
              </w:rPr>
              <w:t>Students in participating schools are entitled to attend the 21</w:t>
            </w:r>
            <w:r w:rsidRPr="00ED609D">
              <w:rPr>
                <w:color w:val="000000"/>
                <w:sz w:val="20"/>
                <w:szCs w:val="20"/>
                <w:vertAlign w:val="superscript"/>
              </w:rPr>
              <w:t xml:space="preserve">st </w:t>
            </w:r>
            <w:r w:rsidRPr="00ED609D">
              <w:rPr>
                <w:color w:val="000000"/>
                <w:sz w:val="20"/>
                <w:szCs w:val="20"/>
              </w:rPr>
              <w:t>Century afterschool programs during the school year and during the summer.</w:t>
            </w:r>
          </w:p>
          <w:p w:rsidR="004F5E6F" w:rsidRPr="000401F0" w:rsidRDefault="004F5E6F" w:rsidP="000401F0">
            <w:pPr>
              <w:pBdr>
                <w:top w:val="nil"/>
                <w:left w:val="nil"/>
                <w:bottom w:val="nil"/>
                <w:right w:val="nil"/>
                <w:between w:val="nil"/>
              </w:pBdr>
              <w:spacing w:before="3"/>
              <w:ind w:left="110"/>
              <w:rPr>
                <w:color w:val="000000"/>
                <w:sz w:val="20"/>
                <w:szCs w:val="20"/>
              </w:rPr>
            </w:pPr>
            <w:r w:rsidRPr="004F5E6F">
              <w:rPr>
                <w:b/>
                <w:color w:val="00B0F0"/>
                <w:sz w:val="20"/>
                <w:szCs w:val="20"/>
              </w:rPr>
              <w:t>Headstart Preschool Programs:</w:t>
            </w:r>
            <w:r w:rsidRPr="004F5E6F">
              <w:rPr>
                <w:color w:val="00B0F0"/>
                <w:sz w:val="20"/>
                <w:szCs w:val="20"/>
              </w:rPr>
              <w:t xml:space="preserve">  </w:t>
            </w:r>
            <w:r w:rsidRPr="00ED609D">
              <w:rPr>
                <w:color w:val="000000"/>
                <w:sz w:val="20"/>
                <w:szCs w:val="20"/>
              </w:rPr>
              <w:t>Headstart preschool children graduate into their feeder schools in the District in which they live. Receiving schools provide transition activities and services for children and parents. Preschool programs are funded through LA4, 8G grant, Title I, and GFF.</w:t>
            </w:r>
          </w:p>
        </w:tc>
      </w:tr>
    </w:tbl>
    <w:p w:rsidR="00CD024D" w:rsidRDefault="00CD024D" w:rsidP="00CD024D">
      <w:pPr>
        <w:pBdr>
          <w:top w:val="nil"/>
          <w:left w:val="nil"/>
          <w:bottom w:val="nil"/>
          <w:right w:val="nil"/>
          <w:between w:val="nil"/>
        </w:pBdr>
        <w:spacing w:line="276" w:lineRule="auto"/>
        <w:sectPr w:rsidR="00CD024D" w:rsidSect="007A1733">
          <w:pgSz w:w="15840" w:h="12240" w:orient="landscape" w:code="1"/>
          <w:pgMar w:top="720" w:right="720" w:bottom="720" w:left="720" w:header="360" w:footer="734" w:gutter="0"/>
          <w:cols w:space="720"/>
          <w:docGrid w:linePitch="299"/>
        </w:sectPr>
      </w:pPr>
    </w:p>
    <w:tbl>
      <w:tblPr>
        <w:tblW w:w="14480" w:type="dxa"/>
        <w:tblInd w:w="95" w:type="dxa"/>
        <w:tblLayout w:type="fixed"/>
        <w:tblLook w:val="0000" w:firstRow="0" w:lastRow="0" w:firstColumn="0" w:lastColumn="0" w:noHBand="0" w:noVBand="0"/>
      </w:tblPr>
      <w:tblGrid>
        <w:gridCol w:w="14480"/>
      </w:tblGrid>
      <w:tr w:rsidR="00CD024D" w:rsidTr="007A1733">
        <w:trPr>
          <w:trHeight w:val="2380"/>
        </w:trPr>
        <w:tc>
          <w:tcPr>
            <w:tcW w:w="14480" w:type="dxa"/>
            <w:tcBorders>
              <w:top w:val="single" w:sz="4" w:space="0" w:color="000000"/>
              <w:left w:val="single" w:sz="4" w:space="0" w:color="000000"/>
              <w:bottom w:val="single" w:sz="4" w:space="0" w:color="000000"/>
              <w:right w:val="single" w:sz="4" w:space="0" w:color="000000"/>
            </w:tcBorders>
            <w:shd w:val="clear" w:color="auto" w:fill="BEBEBE"/>
          </w:tcPr>
          <w:p w:rsidR="00CD024D" w:rsidRDefault="00CD024D" w:rsidP="006622F4">
            <w:pPr>
              <w:pStyle w:val="Heading1"/>
              <w:numPr>
                <w:ilvl w:val="0"/>
                <w:numId w:val="1"/>
              </w:numPr>
              <w:tabs>
                <w:tab w:val="left" w:pos="893"/>
              </w:tabs>
              <w:ind w:left="893"/>
            </w:pPr>
            <w:r>
              <w:lastRenderedPageBreak/>
              <w:t>Regular Monitoring and SWP Revision</w:t>
            </w:r>
          </w:p>
          <w:p w:rsidR="00CD024D" w:rsidRPr="00D718A8" w:rsidRDefault="00CD024D" w:rsidP="00186830">
            <w:pPr>
              <w:pStyle w:val="Heading1"/>
              <w:numPr>
                <w:ilvl w:val="0"/>
                <w:numId w:val="14"/>
              </w:numPr>
              <w:tabs>
                <w:tab w:val="left" w:pos="1170"/>
              </w:tabs>
              <w:spacing w:before="0"/>
              <w:ind w:left="1170"/>
              <w:rPr>
                <w:i/>
                <w:color w:val="000000"/>
                <w:sz w:val="22"/>
                <w:szCs w:val="22"/>
              </w:rPr>
            </w:pPr>
            <w:r w:rsidRPr="00D718A8">
              <w:rPr>
                <w:i/>
                <w:color w:val="000000"/>
                <w:sz w:val="22"/>
                <w:szCs w:val="22"/>
              </w:rPr>
              <w:t>The S</w:t>
            </w:r>
            <w:r w:rsidRPr="00D718A8">
              <w:rPr>
                <w:i/>
                <w:sz w:val="22"/>
                <w:szCs w:val="22"/>
              </w:rPr>
              <w:t>W</w:t>
            </w:r>
            <w:r w:rsidRPr="00D718A8">
              <w:rPr>
                <w:i/>
                <w:color w:val="000000"/>
                <w:sz w:val="22"/>
                <w:szCs w:val="22"/>
              </w:rPr>
              <w:t>P remains in effect for the duration of the school year</w:t>
            </w:r>
            <w:r w:rsidRPr="00D718A8">
              <w:rPr>
                <w:i/>
                <w:sz w:val="22"/>
                <w:szCs w:val="22"/>
              </w:rPr>
              <w:t>.</w:t>
            </w:r>
            <w:r w:rsidRPr="00D718A8">
              <w:rPr>
                <w:i/>
                <w:color w:val="000000"/>
                <w:sz w:val="22"/>
                <w:szCs w:val="22"/>
              </w:rPr>
              <w:t xml:space="preserve"> </w:t>
            </w:r>
            <w:r w:rsidRPr="00D718A8">
              <w:rPr>
                <w:i/>
                <w:sz w:val="22"/>
                <w:szCs w:val="22"/>
              </w:rPr>
              <w:t>T</w:t>
            </w:r>
            <w:r w:rsidRPr="00D718A8">
              <w:rPr>
                <w:i/>
                <w:color w:val="000000"/>
                <w:sz w:val="22"/>
                <w:szCs w:val="22"/>
              </w:rPr>
              <w:t>he plan and its implementation shall be regularly monitored and revised as</w:t>
            </w:r>
            <w:r w:rsidR="00D718A8">
              <w:rPr>
                <w:i/>
                <w:color w:val="000000"/>
                <w:sz w:val="22"/>
                <w:szCs w:val="22"/>
              </w:rPr>
              <w:t xml:space="preserve"> </w:t>
            </w:r>
            <w:r w:rsidRPr="00D718A8">
              <w:rPr>
                <w:i/>
                <w:color w:val="000000"/>
                <w:sz w:val="22"/>
                <w:szCs w:val="22"/>
              </w:rPr>
              <w:t xml:space="preserve">necessary based on student needs to ensure that all students are provided opportunities to meet the challenging </w:t>
            </w:r>
            <w:r w:rsidRPr="00D718A8">
              <w:rPr>
                <w:i/>
                <w:sz w:val="22"/>
                <w:szCs w:val="22"/>
              </w:rPr>
              <w:t>s</w:t>
            </w:r>
            <w:r w:rsidRPr="00D718A8">
              <w:rPr>
                <w:i/>
                <w:color w:val="000000"/>
                <w:sz w:val="22"/>
                <w:szCs w:val="22"/>
              </w:rPr>
              <w:t>tate academic standards.</w:t>
            </w:r>
          </w:p>
          <w:p w:rsidR="00CD024D" w:rsidRDefault="00CD024D" w:rsidP="00186830">
            <w:pPr>
              <w:numPr>
                <w:ilvl w:val="0"/>
                <w:numId w:val="15"/>
              </w:numPr>
              <w:pBdr>
                <w:top w:val="nil"/>
                <w:left w:val="nil"/>
                <w:bottom w:val="nil"/>
                <w:right w:val="nil"/>
                <w:between w:val="nil"/>
              </w:pBdr>
              <w:ind w:left="1260" w:hanging="450"/>
              <w:rPr>
                <w:b/>
                <w:i/>
                <w:color w:val="000000"/>
              </w:rPr>
            </w:pPr>
            <w:r>
              <w:rPr>
                <w:b/>
                <w:i/>
                <w:color w:val="000000"/>
              </w:rPr>
              <w:t xml:space="preserve">The school will annually evaluate the implementation of, and results achieved by, the schoolwide program using data from the </w:t>
            </w:r>
            <w:r>
              <w:rPr>
                <w:b/>
                <w:i/>
              </w:rPr>
              <w:t>s</w:t>
            </w:r>
            <w:r>
              <w:rPr>
                <w:b/>
                <w:i/>
                <w:color w:val="000000"/>
              </w:rPr>
              <w:t>tate’s annual</w:t>
            </w:r>
          </w:p>
          <w:p w:rsidR="00CD024D" w:rsidRDefault="00CD024D" w:rsidP="006622F4">
            <w:pPr>
              <w:pBdr>
                <w:top w:val="nil"/>
                <w:left w:val="nil"/>
                <w:bottom w:val="nil"/>
                <w:right w:val="nil"/>
                <w:between w:val="nil"/>
              </w:pBdr>
              <w:ind w:left="1257" w:right="347"/>
              <w:rPr>
                <w:b/>
                <w:i/>
                <w:color w:val="000000"/>
              </w:rPr>
            </w:pPr>
            <w:r>
              <w:rPr>
                <w:b/>
                <w:i/>
                <w:color w:val="000000"/>
              </w:rPr>
              <w:t xml:space="preserve">assessments and other indicators of academic achievement to determine whether the plan has been effective in increasing achievement of students in meeting the </w:t>
            </w:r>
            <w:r>
              <w:rPr>
                <w:b/>
                <w:i/>
              </w:rPr>
              <w:t>s</w:t>
            </w:r>
            <w:r>
              <w:rPr>
                <w:b/>
                <w:i/>
                <w:color w:val="000000"/>
              </w:rPr>
              <w:t>tate’s academic standards, particularly for those students who had been furthest from achieving the standards. The school will revise the plan, as necessary, based on the results of the evaluation, to ensure continuous improvement of students in the schoolwide program.</w:t>
            </w:r>
          </w:p>
          <w:p w:rsidR="00CD024D" w:rsidRDefault="00CD024D" w:rsidP="006622F4">
            <w:pPr>
              <w:pBdr>
                <w:top w:val="nil"/>
                <w:left w:val="nil"/>
                <w:bottom w:val="nil"/>
                <w:right w:val="nil"/>
                <w:between w:val="nil"/>
              </w:pBdr>
              <w:ind w:left="1257" w:right="347"/>
              <w:rPr>
                <w:b/>
                <w:i/>
              </w:rPr>
            </w:pPr>
          </w:p>
        </w:tc>
      </w:tr>
      <w:tr w:rsidR="00CD024D" w:rsidTr="007A1733">
        <w:trPr>
          <w:trHeight w:val="1080"/>
        </w:trPr>
        <w:tc>
          <w:tcPr>
            <w:tcW w:w="14480" w:type="dxa"/>
            <w:tcBorders>
              <w:top w:val="single" w:sz="4" w:space="0" w:color="000000"/>
              <w:left w:val="single" w:sz="4" w:space="0" w:color="000000"/>
              <w:bottom w:val="single" w:sz="4" w:space="0" w:color="000000"/>
              <w:right w:val="single" w:sz="4" w:space="0" w:color="000000"/>
            </w:tcBorders>
          </w:tcPr>
          <w:p w:rsidR="00CD024D" w:rsidRDefault="00CD024D" w:rsidP="006622F4">
            <w:pPr>
              <w:pBdr>
                <w:top w:val="nil"/>
                <w:left w:val="nil"/>
                <w:bottom w:val="nil"/>
                <w:right w:val="nil"/>
                <w:between w:val="nil"/>
              </w:pBdr>
              <w:spacing w:before="4"/>
              <w:ind w:left="110" w:right="332"/>
              <w:rPr>
                <w:color w:val="000000"/>
              </w:rPr>
            </w:pPr>
            <w:r w:rsidRPr="005E6069">
              <w:rPr>
                <w:b/>
                <w:color w:val="000000"/>
                <w:highlight w:val="yellow"/>
              </w:rPr>
              <w:t>Describe how and when</w:t>
            </w:r>
            <w:r>
              <w:rPr>
                <w:b/>
                <w:color w:val="000000"/>
              </w:rPr>
              <w:t xml:space="preserve"> the S</w:t>
            </w:r>
            <w:r>
              <w:rPr>
                <w:b/>
              </w:rPr>
              <w:t>W</w:t>
            </w:r>
            <w:r>
              <w:rPr>
                <w:b/>
                <w:color w:val="000000"/>
              </w:rPr>
              <w:t>P is monitored during the school year using multiple types of data including diagnostic, interim, and summative assessment, in order to evaluate instructional practices, determine patterns of student achievement, and make necessary adjustments to increase student learning across grade levels, content areas, claims/subclaims, and subgroups:</w:t>
            </w:r>
          </w:p>
          <w:p w:rsidR="00132E75" w:rsidRPr="0010275C" w:rsidRDefault="00132E75" w:rsidP="00132E75">
            <w:pPr>
              <w:widowControl/>
              <w:pBdr>
                <w:top w:val="nil"/>
                <w:left w:val="nil"/>
                <w:bottom w:val="nil"/>
                <w:right w:val="nil"/>
                <w:between w:val="nil"/>
              </w:pBdr>
              <w:rPr>
                <w:b/>
                <w:color w:val="000000"/>
                <w:sz w:val="26"/>
                <w:szCs w:val="26"/>
              </w:rPr>
            </w:pPr>
            <w:r w:rsidRPr="0010275C">
              <w:rPr>
                <w:b/>
                <w:color w:val="000000"/>
                <w:sz w:val="26"/>
                <w:szCs w:val="26"/>
              </w:rPr>
              <w:t>Schoolwide Plan (SWP) is monitored through:</w:t>
            </w:r>
          </w:p>
          <w:p w:rsidR="00132E75" w:rsidRPr="0010275C" w:rsidRDefault="00132E75" w:rsidP="00132E75">
            <w:pPr>
              <w:widowControl/>
              <w:numPr>
                <w:ilvl w:val="0"/>
                <w:numId w:val="13"/>
              </w:numPr>
              <w:pBdr>
                <w:top w:val="nil"/>
                <w:left w:val="nil"/>
                <w:bottom w:val="nil"/>
                <w:right w:val="nil"/>
                <w:between w:val="nil"/>
              </w:pBdr>
              <w:rPr>
                <w:b/>
                <w:color w:val="000000"/>
                <w:sz w:val="24"/>
                <w:szCs w:val="24"/>
              </w:rPr>
            </w:pPr>
            <w:r w:rsidRPr="0010275C">
              <w:rPr>
                <w:color w:val="000000"/>
                <w:sz w:val="24"/>
                <w:szCs w:val="24"/>
              </w:rPr>
              <w:t>DATA; weekly, month, semester, and yearly</w:t>
            </w:r>
          </w:p>
          <w:p w:rsidR="00132E75" w:rsidRPr="0010275C" w:rsidRDefault="00132E75" w:rsidP="00132E75">
            <w:pPr>
              <w:widowControl/>
              <w:numPr>
                <w:ilvl w:val="0"/>
                <w:numId w:val="13"/>
              </w:numPr>
              <w:pBdr>
                <w:top w:val="nil"/>
                <w:left w:val="nil"/>
                <w:bottom w:val="nil"/>
                <w:right w:val="nil"/>
                <w:between w:val="nil"/>
              </w:pBdr>
              <w:rPr>
                <w:b/>
                <w:color w:val="000000"/>
                <w:sz w:val="24"/>
                <w:szCs w:val="24"/>
              </w:rPr>
            </w:pPr>
            <w:r w:rsidRPr="0010275C">
              <w:rPr>
                <w:color w:val="000000"/>
                <w:sz w:val="24"/>
                <w:szCs w:val="24"/>
              </w:rPr>
              <w:t xml:space="preserve">SLTs provide diagnostic, pre, and post test results </w:t>
            </w:r>
          </w:p>
          <w:p w:rsidR="00132E75" w:rsidRPr="0010275C" w:rsidRDefault="00132E75" w:rsidP="00132E75">
            <w:pPr>
              <w:widowControl/>
              <w:numPr>
                <w:ilvl w:val="0"/>
                <w:numId w:val="13"/>
              </w:numPr>
              <w:pBdr>
                <w:top w:val="nil"/>
                <w:left w:val="nil"/>
                <w:bottom w:val="nil"/>
                <w:right w:val="nil"/>
                <w:between w:val="nil"/>
              </w:pBdr>
              <w:rPr>
                <w:b/>
                <w:color w:val="000000"/>
                <w:sz w:val="24"/>
                <w:szCs w:val="24"/>
              </w:rPr>
            </w:pPr>
            <w:r w:rsidRPr="0010275C">
              <w:rPr>
                <w:color w:val="000000"/>
                <w:sz w:val="24"/>
                <w:szCs w:val="24"/>
              </w:rPr>
              <w:t xml:space="preserve">Progress Monitoring - data is collected and charted </w:t>
            </w:r>
          </w:p>
          <w:p w:rsidR="00132E75" w:rsidRPr="0010275C" w:rsidRDefault="00132E75" w:rsidP="00132E75">
            <w:pPr>
              <w:widowControl/>
              <w:numPr>
                <w:ilvl w:val="0"/>
                <w:numId w:val="13"/>
              </w:numPr>
              <w:pBdr>
                <w:top w:val="nil"/>
                <w:left w:val="nil"/>
                <w:bottom w:val="nil"/>
                <w:right w:val="nil"/>
                <w:between w:val="nil"/>
              </w:pBdr>
              <w:rPr>
                <w:b/>
                <w:color w:val="000000"/>
                <w:sz w:val="24"/>
                <w:szCs w:val="24"/>
              </w:rPr>
            </w:pPr>
            <w:r w:rsidRPr="0010275C">
              <w:rPr>
                <w:color w:val="000000"/>
                <w:sz w:val="24"/>
                <w:szCs w:val="24"/>
              </w:rPr>
              <w:t xml:space="preserve">OnCourse Reports - behavior and academic grades are monitored </w:t>
            </w:r>
          </w:p>
          <w:p w:rsidR="00132E75" w:rsidRPr="0010275C" w:rsidRDefault="00132E75" w:rsidP="00132E75">
            <w:pPr>
              <w:widowControl/>
              <w:numPr>
                <w:ilvl w:val="0"/>
                <w:numId w:val="13"/>
              </w:numPr>
              <w:pBdr>
                <w:top w:val="nil"/>
                <w:left w:val="nil"/>
                <w:bottom w:val="nil"/>
                <w:right w:val="nil"/>
                <w:between w:val="nil"/>
              </w:pBdr>
              <w:rPr>
                <w:b/>
                <w:color w:val="000000"/>
                <w:sz w:val="24"/>
                <w:szCs w:val="24"/>
              </w:rPr>
            </w:pPr>
            <w:r w:rsidRPr="0010275C">
              <w:rPr>
                <w:color w:val="000000"/>
                <w:sz w:val="24"/>
                <w:szCs w:val="24"/>
              </w:rPr>
              <w:t xml:space="preserve">Teacher Assessments are created and aligned with standardized test formats. </w:t>
            </w:r>
          </w:p>
          <w:p w:rsidR="00132E75" w:rsidRPr="0010275C" w:rsidRDefault="00132E75" w:rsidP="00132E75">
            <w:pPr>
              <w:widowControl/>
              <w:numPr>
                <w:ilvl w:val="0"/>
                <w:numId w:val="13"/>
              </w:numPr>
              <w:pBdr>
                <w:top w:val="nil"/>
                <w:left w:val="nil"/>
                <w:bottom w:val="nil"/>
                <w:right w:val="nil"/>
                <w:between w:val="nil"/>
              </w:pBdr>
              <w:rPr>
                <w:b/>
                <w:color w:val="000000"/>
                <w:sz w:val="24"/>
                <w:szCs w:val="24"/>
              </w:rPr>
            </w:pPr>
            <w:r>
              <w:rPr>
                <w:color w:val="000000"/>
                <w:sz w:val="24"/>
                <w:szCs w:val="24"/>
              </w:rPr>
              <w:t>SW</w:t>
            </w:r>
            <w:r w:rsidRPr="0010275C">
              <w:rPr>
                <w:color w:val="000000"/>
                <w:sz w:val="24"/>
                <w:szCs w:val="24"/>
              </w:rPr>
              <w:t xml:space="preserve">P committee meets quarterly to monitor the plan. OnCourse data, Leap 360 data, mid-year assessment data, and SLTs are used to measure the effectiveness of the plan. </w:t>
            </w:r>
          </w:p>
          <w:p w:rsidR="00132E75" w:rsidRPr="0010275C" w:rsidRDefault="00132E75" w:rsidP="00132E75">
            <w:pPr>
              <w:widowControl/>
              <w:numPr>
                <w:ilvl w:val="0"/>
                <w:numId w:val="13"/>
              </w:numPr>
              <w:pBdr>
                <w:top w:val="nil"/>
                <w:left w:val="nil"/>
                <w:bottom w:val="nil"/>
                <w:right w:val="nil"/>
                <w:between w:val="nil"/>
              </w:pBdr>
              <w:rPr>
                <w:b/>
                <w:color w:val="000000"/>
                <w:sz w:val="24"/>
                <w:szCs w:val="24"/>
              </w:rPr>
            </w:pPr>
            <w:r w:rsidRPr="0010275C">
              <w:rPr>
                <w:color w:val="000000"/>
                <w:sz w:val="24"/>
                <w:szCs w:val="24"/>
              </w:rPr>
              <w:t xml:space="preserve">Diagnostic, Interims, and Summative Assessment Data. </w:t>
            </w:r>
          </w:p>
          <w:p w:rsidR="00132E75" w:rsidRPr="0010275C" w:rsidRDefault="00132E75" w:rsidP="00132E75">
            <w:pPr>
              <w:widowControl/>
              <w:numPr>
                <w:ilvl w:val="0"/>
                <w:numId w:val="13"/>
              </w:numPr>
              <w:pBdr>
                <w:top w:val="nil"/>
                <w:left w:val="nil"/>
                <w:bottom w:val="nil"/>
                <w:right w:val="nil"/>
                <w:between w:val="nil"/>
              </w:pBdr>
              <w:rPr>
                <w:b/>
                <w:color w:val="000000"/>
                <w:sz w:val="24"/>
                <w:szCs w:val="24"/>
              </w:rPr>
            </w:pPr>
            <w:r w:rsidRPr="0010275C">
              <w:rPr>
                <w:color w:val="000000"/>
                <w:sz w:val="24"/>
                <w:szCs w:val="24"/>
              </w:rPr>
              <w:t xml:space="preserve">LEAP 360 data are used to determine student readiness for instruction. </w:t>
            </w:r>
          </w:p>
          <w:p w:rsidR="00132E75" w:rsidRPr="0010275C" w:rsidRDefault="00132E75" w:rsidP="00132E75">
            <w:pPr>
              <w:widowControl/>
              <w:numPr>
                <w:ilvl w:val="0"/>
                <w:numId w:val="13"/>
              </w:numPr>
              <w:pBdr>
                <w:top w:val="nil"/>
                <w:left w:val="nil"/>
                <w:bottom w:val="nil"/>
                <w:right w:val="nil"/>
                <w:between w:val="nil"/>
              </w:pBdr>
              <w:rPr>
                <w:b/>
                <w:color w:val="000000"/>
                <w:sz w:val="24"/>
                <w:szCs w:val="24"/>
              </w:rPr>
            </w:pPr>
            <w:r w:rsidRPr="0010275C">
              <w:rPr>
                <w:color w:val="000000"/>
                <w:sz w:val="24"/>
                <w:szCs w:val="24"/>
              </w:rPr>
              <w:t xml:space="preserve">Teachers adjust lessons according to their students’ needs. </w:t>
            </w:r>
          </w:p>
          <w:p w:rsidR="00132E75" w:rsidRPr="0010275C" w:rsidRDefault="00132E75" w:rsidP="00132E75">
            <w:pPr>
              <w:widowControl/>
              <w:numPr>
                <w:ilvl w:val="0"/>
                <w:numId w:val="13"/>
              </w:numPr>
              <w:pBdr>
                <w:top w:val="nil"/>
                <w:left w:val="nil"/>
                <w:bottom w:val="nil"/>
                <w:right w:val="nil"/>
                <w:between w:val="nil"/>
              </w:pBdr>
              <w:rPr>
                <w:b/>
                <w:color w:val="000000"/>
                <w:sz w:val="24"/>
                <w:szCs w:val="24"/>
              </w:rPr>
            </w:pPr>
            <w:r w:rsidRPr="0010275C">
              <w:rPr>
                <w:color w:val="000000"/>
                <w:sz w:val="24"/>
                <w:szCs w:val="24"/>
              </w:rPr>
              <w:t xml:space="preserve">Weekly common assessments are reviewed during PLC and instruction is adjusted accordingly. </w:t>
            </w:r>
          </w:p>
          <w:p w:rsidR="00132E75" w:rsidRPr="0010275C" w:rsidRDefault="00132E75" w:rsidP="00132E75">
            <w:pPr>
              <w:widowControl/>
              <w:numPr>
                <w:ilvl w:val="0"/>
                <w:numId w:val="13"/>
              </w:numPr>
              <w:pBdr>
                <w:top w:val="nil"/>
                <w:left w:val="nil"/>
                <w:bottom w:val="nil"/>
                <w:right w:val="nil"/>
                <w:between w:val="nil"/>
              </w:pBdr>
              <w:rPr>
                <w:b/>
                <w:color w:val="000000"/>
                <w:sz w:val="24"/>
                <w:szCs w:val="24"/>
              </w:rPr>
            </w:pPr>
            <w:r w:rsidRPr="0010275C">
              <w:rPr>
                <w:color w:val="000000"/>
                <w:sz w:val="24"/>
                <w:szCs w:val="24"/>
              </w:rPr>
              <w:t xml:space="preserve">Teachers will use SWP to align instruction and provide remediation to close the achievement gaps. </w:t>
            </w:r>
          </w:p>
          <w:p w:rsidR="00132E75" w:rsidRPr="0010275C" w:rsidRDefault="00132E75" w:rsidP="00132E75">
            <w:pPr>
              <w:widowControl/>
              <w:numPr>
                <w:ilvl w:val="0"/>
                <w:numId w:val="13"/>
              </w:numPr>
              <w:pBdr>
                <w:top w:val="nil"/>
                <w:left w:val="nil"/>
                <w:bottom w:val="nil"/>
                <w:right w:val="nil"/>
                <w:between w:val="nil"/>
              </w:pBdr>
              <w:rPr>
                <w:b/>
                <w:color w:val="000000"/>
                <w:sz w:val="24"/>
                <w:szCs w:val="24"/>
              </w:rPr>
            </w:pPr>
            <w:r w:rsidRPr="0010275C">
              <w:rPr>
                <w:color w:val="000000"/>
                <w:sz w:val="24"/>
                <w:szCs w:val="24"/>
              </w:rPr>
              <w:t xml:space="preserve">Discipline, PBIS, and attendance reports </w:t>
            </w:r>
          </w:p>
          <w:p w:rsidR="00CD024D" w:rsidRDefault="00132E75" w:rsidP="00132E75">
            <w:pPr>
              <w:numPr>
                <w:ilvl w:val="0"/>
                <w:numId w:val="13"/>
              </w:numPr>
              <w:pBdr>
                <w:top w:val="nil"/>
                <w:left w:val="nil"/>
                <w:bottom w:val="nil"/>
                <w:right w:val="nil"/>
                <w:between w:val="nil"/>
              </w:pBdr>
              <w:spacing w:line="265" w:lineRule="auto"/>
              <w:rPr>
                <w:rFonts w:ascii="Noto Sans Symbols" w:eastAsia="Noto Sans Symbols" w:hAnsi="Noto Sans Symbols" w:cs="Noto Sans Symbols"/>
                <w:color w:val="000000"/>
              </w:rPr>
            </w:pPr>
            <w:r w:rsidRPr="0010275C">
              <w:rPr>
                <w:color w:val="000000"/>
                <w:sz w:val="24"/>
                <w:szCs w:val="24"/>
              </w:rPr>
              <w:t>Professional Development documentation</w:t>
            </w:r>
          </w:p>
        </w:tc>
      </w:tr>
      <w:tr w:rsidR="00CD024D" w:rsidTr="007A1733">
        <w:trPr>
          <w:trHeight w:val="800"/>
        </w:trPr>
        <w:tc>
          <w:tcPr>
            <w:tcW w:w="14480" w:type="dxa"/>
            <w:tcBorders>
              <w:top w:val="single" w:sz="4" w:space="0" w:color="000000"/>
              <w:left w:val="single" w:sz="4" w:space="0" w:color="000000"/>
              <w:bottom w:val="single" w:sz="4" w:space="0" w:color="000000"/>
              <w:right w:val="single" w:sz="4" w:space="0" w:color="000000"/>
            </w:tcBorders>
          </w:tcPr>
          <w:p w:rsidR="00CD024D" w:rsidRDefault="00CD024D" w:rsidP="006622F4">
            <w:pPr>
              <w:pBdr>
                <w:top w:val="nil"/>
                <w:left w:val="nil"/>
                <w:bottom w:val="nil"/>
                <w:right w:val="nil"/>
                <w:between w:val="nil"/>
              </w:pBdr>
              <w:spacing w:before="4"/>
              <w:ind w:left="110" w:right="635"/>
              <w:rPr>
                <w:color w:val="000000"/>
              </w:rPr>
            </w:pPr>
            <w:r w:rsidRPr="005E6069">
              <w:rPr>
                <w:b/>
                <w:color w:val="000000"/>
                <w:highlight w:val="yellow"/>
              </w:rPr>
              <w:t>Describe how and when</w:t>
            </w:r>
            <w:r>
              <w:rPr>
                <w:b/>
                <w:color w:val="000000"/>
              </w:rPr>
              <w:t xml:space="preserve"> the S</w:t>
            </w:r>
            <w:r>
              <w:rPr>
                <w:b/>
              </w:rPr>
              <w:t>W</w:t>
            </w:r>
            <w:r>
              <w:rPr>
                <w:b/>
                <w:color w:val="000000"/>
              </w:rPr>
              <w:t>P Committee will meet and discuss school programs implemented, as outlined in the S</w:t>
            </w:r>
            <w:r>
              <w:rPr>
                <w:b/>
              </w:rPr>
              <w:t>W</w:t>
            </w:r>
            <w:r>
              <w:rPr>
                <w:b/>
                <w:color w:val="000000"/>
              </w:rPr>
              <w:t>P, to determine effectiveness and to assist in planning for the upcoming school year:</w:t>
            </w:r>
          </w:p>
          <w:p w:rsidR="00CD024D" w:rsidRDefault="00132E75" w:rsidP="00186830">
            <w:pPr>
              <w:numPr>
                <w:ilvl w:val="0"/>
                <w:numId w:val="19"/>
              </w:numPr>
              <w:pBdr>
                <w:top w:val="nil"/>
                <w:left w:val="nil"/>
                <w:bottom w:val="nil"/>
                <w:right w:val="nil"/>
                <w:between w:val="nil"/>
              </w:pBdr>
              <w:spacing w:line="265" w:lineRule="auto"/>
              <w:rPr>
                <w:rFonts w:ascii="Noto Sans Symbols" w:eastAsia="Noto Sans Symbols" w:hAnsi="Noto Sans Symbols" w:cs="Noto Sans Symbols"/>
                <w:color w:val="000000"/>
              </w:rPr>
            </w:pPr>
            <w:r w:rsidRPr="0010275C">
              <w:rPr>
                <w:color w:val="000000"/>
              </w:rPr>
              <w:t xml:space="preserve">The </w:t>
            </w:r>
            <w:r w:rsidRPr="00854966">
              <w:rPr>
                <w:color w:val="000000"/>
              </w:rPr>
              <w:t>SWP Committee will meet in May/June 202</w:t>
            </w:r>
            <w:r>
              <w:rPr>
                <w:color w:val="000000"/>
              </w:rPr>
              <w:t xml:space="preserve">3 </w:t>
            </w:r>
            <w:r w:rsidRPr="0010275C">
              <w:rPr>
                <w:color w:val="000000"/>
              </w:rPr>
              <w:t>to discuss the impact of the school programs and Parent Family Engagement events outlined in the SWP to determine their effectiveness.</w:t>
            </w:r>
            <w:r>
              <w:rPr>
                <w:color w:val="000000"/>
              </w:rPr>
              <w:t xml:space="preserve"> Stakeholders will meet with the LT to review and revise SWP in December 2022.</w:t>
            </w:r>
          </w:p>
        </w:tc>
      </w:tr>
      <w:tr w:rsidR="00CD024D" w:rsidTr="007A1733">
        <w:trPr>
          <w:trHeight w:val="540"/>
        </w:trPr>
        <w:tc>
          <w:tcPr>
            <w:tcW w:w="14480" w:type="dxa"/>
            <w:tcBorders>
              <w:top w:val="single" w:sz="4" w:space="0" w:color="000000"/>
              <w:left w:val="single" w:sz="4" w:space="0" w:color="000000"/>
              <w:bottom w:val="single" w:sz="4" w:space="0" w:color="000000"/>
              <w:right w:val="single" w:sz="4" w:space="0" w:color="000000"/>
            </w:tcBorders>
          </w:tcPr>
          <w:p w:rsidR="00CD024D" w:rsidRDefault="00CD024D" w:rsidP="006622F4">
            <w:pPr>
              <w:pBdr>
                <w:top w:val="nil"/>
                <w:left w:val="nil"/>
                <w:bottom w:val="nil"/>
                <w:right w:val="nil"/>
                <w:between w:val="nil"/>
              </w:pBdr>
              <w:spacing w:before="4"/>
              <w:ind w:left="110"/>
              <w:rPr>
                <w:color w:val="000000"/>
              </w:rPr>
            </w:pPr>
            <w:r w:rsidRPr="005E6069">
              <w:rPr>
                <w:b/>
                <w:color w:val="000000"/>
                <w:highlight w:val="yellow"/>
              </w:rPr>
              <w:t>Describe how and when</w:t>
            </w:r>
            <w:r>
              <w:rPr>
                <w:b/>
                <w:color w:val="000000"/>
              </w:rPr>
              <w:t xml:space="preserve"> the evaluation results of the S</w:t>
            </w:r>
            <w:r>
              <w:rPr>
                <w:b/>
              </w:rPr>
              <w:t>W</w:t>
            </w:r>
            <w:r>
              <w:rPr>
                <w:b/>
                <w:color w:val="000000"/>
              </w:rPr>
              <w:t>P are reported to the school’s stakeholders (faculty, staff, parents/families, and community members):</w:t>
            </w:r>
          </w:p>
          <w:p w:rsidR="00CD024D" w:rsidRDefault="00132E75" w:rsidP="00186830">
            <w:pPr>
              <w:numPr>
                <w:ilvl w:val="0"/>
                <w:numId w:val="17"/>
              </w:numPr>
              <w:pBdr>
                <w:top w:val="nil"/>
                <w:left w:val="nil"/>
                <w:bottom w:val="nil"/>
                <w:right w:val="nil"/>
                <w:between w:val="nil"/>
              </w:pBdr>
              <w:spacing w:line="265" w:lineRule="auto"/>
              <w:rPr>
                <w:rFonts w:ascii="Noto Sans Symbols" w:eastAsia="Noto Sans Symbols" w:hAnsi="Noto Sans Symbols" w:cs="Noto Sans Symbols"/>
                <w:color w:val="000000"/>
              </w:rPr>
            </w:pPr>
            <w:r w:rsidRPr="0010275C">
              <w:rPr>
                <w:color w:val="000000"/>
              </w:rPr>
              <w:t xml:space="preserve">Report to Stakeholders at Open House </w:t>
            </w:r>
            <w:r>
              <w:rPr>
                <w:color w:val="000000"/>
              </w:rPr>
              <w:t>9/2022 and 10/2022 at Faculty Meeting.</w:t>
            </w:r>
          </w:p>
        </w:tc>
      </w:tr>
    </w:tbl>
    <w:p w:rsidR="00CD024D" w:rsidRDefault="00CD024D" w:rsidP="00CD024D">
      <w:pPr>
        <w:rPr>
          <w:sz w:val="20"/>
          <w:szCs w:val="20"/>
        </w:rPr>
      </w:pPr>
    </w:p>
    <w:p w:rsidR="00CD024D" w:rsidRDefault="00CD024D" w:rsidP="00CD024D">
      <w:pPr>
        <w:spacing w:before="10"/>
        <w:rPr>
          <w:sz w:val="24"/>
          <w:szCs w:val="24"/>
        </w:rPr>
      </w:pPr>
    </w:p>
    <w:tbl>
      <w:tblPr>
        <w:tblW w:w="14480" w:type="dxa"/>
        <w:tblInd w:w="95" w:type="dxa"/>
        <w:tblLayout w:type="fixed"/>
        <w:tblLook w:val="0000" w:firstRow="0" w:lastRow="0" w:firstColumn="0" w:lastColumn="0" w:noHBand="0" w:noVBand="0"/>
      </w:tblPr>
      <w:tblGrid>
        <w:gridCol w:w="7305"/>
        <w:gridCol w:w="7175"/>
      </w:tblGrid>
      <w:tr w:rsidR="00CD024D" w:rsidTr="007A1733">
        <w:trPr>
          <w:trHeight w:val="340"/>
        </w:trPr>
        <w:tc>
          <w:tcPr>
            <w:tcW w:w="14480" w:type="dxa"/>
            <w:gridSpan w:val="2"/>
            <w:tcBorders>
              <w:top w:val="single" w:sz="4" w:space="0" w:color="000000"/>
              <w:left w:val="single" w:sz="4" w:space="0" w:color="000000"/>
              <w:bottom w:val="single" w:sz="4" w:space="0" w:color="000000"/>
              <w:right w:val="single" w:sz="4" w:space="0" w:color="000000"/>
            </w:tcBorders>
            <w:shd w:val="clear" w:color="auto" w:fill="BEBEBE"/>
          </w:tcPr>
          <w:p w:rsidR="00CD024D" w:rsidRDefault="002C2EB9" w:rsidP="006622F4">
            <w:pPr>
              <w:pBdr>
                <w:top w:val="nil"/>
                <w:left w:val="nil"/>
                <w:bottom w:val="nil"/>
                <w:right w:val="nil"/>
                <w:between w:val="nil"/>
              </w:pBdr>
              <w:spacing w:before="5" w:line="337" w:lineRule="auto"/>
              <w:ind w:left="5400" w:right="5400"/>
              <w:jc w:val="center"/>
              <w:rPr>
                <w:color w:val="000000"/>
                <w:sz w:val="28"/>
                <w:szCs w:val="28"/>
              </w:rPr>
            </w:pPr>
            <w:r>
              <w:rPr>
                <w:b/>
                <w:color w:val="000000"/>
                <w:sz w:val="28"/>
                <w:szCs w:val="28"/>
              </w:rPr>
              <w:lastRenderedPageBreak/>
              <w:t>2022-2023</w:t>
            </w:r>
            <w:r w:rsidR="00CD024D">
              <w:rPr>
                <w:b/>
                <w:color w:val="000000"/>
                <w:sz w:val="28"/>
                <w:szCs w:val="28"/>
              </w:rPr>
              <w:t xml:space="preserve"> Committee Members</w:t>
            </w:r>
          </w:p>
        </w:tc>
      </w:tr>
      <w:tr w:rsidR="00CD024D" w:rsidTr="007A1733">
        <w:trPr>
          <w:trHeight w:val="2960"/>
        </w:trPr>
        <w:tc>
          <w:tcPr>
            <w:tcW w:w="7305" w:type="dxa"/>
            <w:tcBorders>
              <w:top w:val="single" w:sz="4" w:space="0" w:color="000000"/>
              <w:left w:val="single" w:sz="4" w:space="0" w:color="000000"/>
              <w:bottom w:val="single" w:sz="4" w:space="0" w:color="000000"/>
              <w:right w:val="single" w:sz="4" w:space="0" w:color="000000"/>
            </w:tcBorders>
          </w:tcPr>
          <w:p w:rsidR="00CD024D" w:rsidRDefault="00CD024D" w:rsidP="006622F4">
            <w:pPr>
              <w:pBdr>
                <w:top w:val="nil"/>
                <w:left w:val="nil"/>
                <w:bottom w:val="nil"/>
                <w:right w:val="nil"/>
                <w:between w:val="nil"/>
              </w:pBdr>
              <w:spacing w:before="4"/>
              <w:jc w:val="center"/>
              <w:rPr>
                <w:color w:val="000000"/>
              </w:rPr>
            </w:pPr>
            <w:r>
              <w:rPr>
                <w:b/>
                <w:color w:val="000000"/>
                <w:u w:val="single"/>
              </w:rPr>
              <w:t>School Improvement Planning Committee</w:t>
            </w:r>
          </w:p>
          <w:p w:rsidR="00CD024D" w:rsidRPr="00900A34" w:rsidRDefault="00CD024D" w:rsidP="00900A34">
            <w:pPr>
              <w:pBdr>
                <w:top w:val="nil"/>
                <w:left w:val="nil"/>
                <w:bottom w:val="nil"/>
                <w:right w:val="nil"/>
                <w:between w:val="nil"/>
              </w:pBdr>
              <w:ind w:left="49"/>
              <w:jc w:val="center"/>
              <w:rPr>
                <w:color w:val="000000"/>
              </w:rPr>
            </w:pPr>
            <w:r>
              <w:rPr>
                <w:b/>
                <w:color w:val="000000"/>
              </w:rPr>
              <w:t>Responsible for the Design, Monitoring, Revision, and Evaluation of the S</w:t>
            </w:r>
            <w:r>
              <w:rPr>
                <w:b/>
              </w:rPr>
              <w:t>W</w:t>
            </w:r>
            <w:r>
              <w:rPr>
                <w:b/>
                <w:color w:val="000000"/>
              </w:rPr>
              <w:t>P</w:t>
            </w:r>
            <w:r>
              <w:rPr>
                <w:b/>
                <w:color w:val="000000"/>
              </w:rPr>
              <w:br/>
            </w:r>
          </w:p>
          <w:p w:rsidR="00CD024D" w:rsidRDefault="00CD024D" w:rsidP="006622F4">
            <w:pPr>
              <w:pBdr>
                <w:top w:val="nil"/>
                <w:left w:val="nil"/>
                <w:bottom w:val="nil"/>
                <w:right w:val="nil"/>
                <w:between w:val="nil"/>
              </w:pBdr>
              <w:ind w:left="110"/>
              <w:rPr>
                <w:color w:val="000000"/>
              </w:rPr>
            </w:pPr>
            <w:r>
              <w:rPr>
                <w:b/>
                <w:color w:val="000000"/>
              </w:rPr>
              <w:t xml:space="preserve">Members Include: </w:t>
            </w:r>
          </w:p>
          <w:p w:rsidR="00132E75" w:rsidRDefault="00132E75" w:rsidP="00132E75">
            <w:pPr>
              <w:numPr>
                <w:ilvl w:val="0"/>
                <w:numId w:val="6"/>
              </w:numPr>
              <w:pBdr>
                <w:top w:val="nil"/>
                <w:left w:val="nil"/>
                <w:bottom w:val="nil"/>
                <w:right w:val="nil"/>
                <w:between w:val="nil"/>
              </w:pBdr>
              <w:tabs>
                <w:tab w:val="left" w:pos="829"/>
              </w:tabs>
              <w:spacing w:line="266" w:lineRule="auto"/>
              <w:ind w:left="830"/>
              <w:rPr>
                <w:color w:val="000000"/>
              </w:rPr>
            </w:pPr>
            <w:r>
              <w:rPr>
                <w:b/>
                <w:color w:val="000000"/>
              </w:rPr>
              <w:t>Principal: Shuanessy Matthews</w:t>
            </w:r>
          </w:p>
          <w:p w:rsidR="00132E75" w:rsidRDefault="00132E75" w:rsidP="00132E75">
            <w:pPr>
              <w:numPr>
                <w:ilvl w:val="0"/>
                <w:numId w:val="6"/>
              </w:numPr>
              <w:pBdr>
                <w:top w:val="nil"/>
                <w:left w:val="nil"/>
                <w:bottom w:val="nil"/>
                <w:right w:val="nil"/>
                <w:between w:val="nil"/>
              </w:pBdr>
              <w:tabs>
                <w:tab w:val="left" w:pos="829"/>
              </w:tabs>
              <w:spacing w:line="270" w:lineRule="auto"/>
              <w:ind w:left="830"/>
              <w:rPr>
                <w:color w:val="000000"/>
              </w:rPr>
            </w:pPr>
            <w:r>
              <w:rPr>
                <w:b/>
                <w:color w:val="000000"/>
              </w:rPr>
              <w:t xml:space="preserve">Student: Alberlonda Harold  </w:t>
            </w:r>
          </w:p>
          <w:p w:rsidR="00132E75" w:rsidRDefault="00132E75" w:rsidP="00132E75">
            <w:pPr>
              <w:numPr>
                <w:ilvl w:val="0"/>
                <w:numId w:val="6"/>
              </w:numPr>
              <w:pBdr>
                <w:top w:val="nil"/>
                <w:left w:val="nil"/>
                <w:bottom w:val="nil"/>
                <w:right w:val="nil"/>
                <w:between w:val="nil"/>
              </w:pBdr>
              <w:tabs>
                <w:tab w:val="left" w:pos="829"/>
              </w:tabs>
              <w:spacing w:line="270" w:lineRule="auto"/>
              <w:ind w:left="830"/>
              <w:rPr>
                <w:color w:val="000000"/>
              </w:rPr>
            </w:pPr>
            <w:r>
              <w:rPr>
                <w:b/>
                <w:color w:val="000000"/>
              </w:rPr>
              <w:t xml:space="preserve">Teacher: Zachary Kellem </w:t>
            </w:r>
          </w:p>
          <w:p w:rsidR="00132E75" w:rsidRDefault="00132E75" w:rsidP="00132E75">
            <w:pPr>
              <w:numPr>
                <w:ilvl w:val="0"/>
                <w:numId w:val="6"/>
              </w:numPr>
              <w:pBdr>
                <w:top w:val="nil"/>
                <w:left w:val="nil"/>
                <w:bottom w:val="nil"/>
                <w:right w:val="nil"/>
                <w:between w:val="nil"/>
              </w:pBdr>
              <w:tabs>
                <w:tab w:val="left" w:pos="829"/>
              </w:tabs>
              <w:spacing w:line="270" w:lineRule="auto"/>
              <w:ind w:left="830"/>
              <w:rPr>
                <w:color w:val="000000"/>
              </w:rPr>
            </w:pPr>
            <w:r>
              <w:rPr>
                <w:b/>
                <w:color w:val="000000"/>
              </w:rPr>
              <w:t>Parent/Family:  Tricia McCain</w:t>
            </w:r>
          </w:p>
          <w:p w:rsidR="00132E75" w:rsidRDefault="00132E75" w:rsidP="00132E75">
            <w:pPr>
              <w:numPr>
                <w:ilvl w:val="0"/>
                <w:numId w:val="6"/>
              </w:numPr>
              <w:pBdr>
                <w:top w:val="nil"/>
                <w:left w:val="nil"/>
                <w:bottom w:val="nil"/>
                <w:right w:val="nil"/>
                <w:between w:val="nil"/>
              </w:pBdr>
              <w:tabs>
                <w:tab w:val="left" w:pos="829"/>
              </w:tabs>
              <w:spacing w:line="269" w:lineRule="auto"/>
              <w:ind w:left="830"/>
              <w:rPr>
                <w:color w:val="000000"/>
              </w:rPr>
            </w:pPr>
            <w:r>
              <w:rPr>
                <w:b/>
                <w:color w:val="000000"/>
              </w:rPr>
              <w:t>Community Member: Tom Tolar</w:t>
            </w:r>
          </w:p>
          <w:p w:rsidR="00CD024D" w:rsidRDefault="00CD024D" w:rsidP="006622F4">
            <w:pPr>
              <w:pBdr>
                <w:top w:val="nil"/>
                <w:left w:val="nil"/>
                <w:bottom w:val="nil"/>
                <w:right w:val="nil"/>
                <w:between w:val="nil"/>
              </w:pBdr>
              <w:tabs>
                <w:tab w:val="left" w:pos="829"/>
              </w:tabs>
              <w:spacing w:line="269" w:lineRule="auto"/>
              <w:rPr>
                <w:b/>
              </w:rPr>
            </w:pPr>
            <w:r>
              <w:rPr>
                <w:b/>
              </w:rPr>
              <w:t>You may add mo</w:t>
            </w:r>
            <w:r w:rsidR="00D718A8">
              <w:rPr>
                <w:b/>
              </w:rPr>
              <w:t xml:space="preserve">re members.  Provide title and </w:t>
            </w:r>
            <w:r>
              <w:rPr>
                <w:b/>
              </w:rPr>
              <w:t xml:space="preserve">name of each member. </w:t>
            </w:r>
          </w:p>
        </w:tc>
        <w:tc>
          <w:tcPr>
            <w:tcW w:w="7175" w:type="dxa"/>
            <w:tcBorders>
              <w:top w:val="single" w:sz="4" w:space="0" w:color="000000"/>
              <w:left w:val="single" w:sz="4" w:space="0" w:color="000000"/>
              <w:bottom w:val="single" w:sz="4" w:space="0" w:color="000000"/>
              <w:right w:val="single" w:sz="4" w:space="0" w:color="000000"/>
            </w:tcBorders>
          </w:tcPr>
          <w:p w:rsidR="00CD024D" w:rsidRDefault="00CD024D" w:rsidP="006622F4">
            <w:pPr>
              <w:pBdr>
                <w:top w:val="nil"/>
                <w:left w:val="nil"/>
                <w:bottom w:val="nil"/>
                <w:right w:val="nil"/>
                <w:between w:val="nil"/>
              </w:pBdr>
              <w:spacing w:before="4"/>
              <w:ind w:right="49"/>
              <w:jc w:val="center"/>
              <w:rPr>
                <w:color w:val="000000"/>
              </w:rPr>
            </w:pPr>
            <w:r>
              <w:rPr>
                <w:b/>
                <w:color w:val="000000"/>
                <w:u w:val="single"/>
              </w:rPr>
              <w:t>Parent/Family Engagement Committee</w:t>
            </w:r>
          </w:p>
          <w:p w:rsidR="00CD024D" w:rsidRPr="00900A34" w:rsidRDefault="00CD024D" w:rsidP="00900A34">
            <w:pPr>
              <w:pBdr>
                <w:top w:val="nil"/>
                <w:left w:val="nil"/>
                <w:bottom w:val="nil"/>
                <w:right w:val="nil"/>
                <w:between w:val="nil"/>
              </w:pBdr>
              <w:jc w:val="center"/>
              <w:rPr>
                <w:color w:val="000000"/>
              </w:rPr>
            </w:pPr>
            <w:r>
              <w:rPr>
                <w:b/>
                <w:color w:val="000000"/>
              </w:rPr>
              <w:t>Responsible for the Implementation of the PFE Activities in the S</w:t>
            </w:r>
            <w:r>
              <w:rPr>
                <w:b/>
              </w:rPr>
              <w:t>W</w:t>
            </w:r>
            <w:r>
              <w:rPr>
                <w:b/>
                <w:color w:val="000000"/>
              </w:rPr>
              <w:t>P</w:t>
            </w:r>
            <w:r>
              <w:rPr>
                <w:b/>
                <w:color w:val="000000"/>
              </w:rPr>
              <w:br/>
            </w:r>
          </w:p>
          <w:p w:rsidR="00CD024D" w:rsidRDefault="00CD024D" w:rsidP="006622F4">
            <w:pPr>
              <w:pBdr>
                <w:top w:val="nil"/>
                <w:left w:val="nil"/>
                <w:bottom w:val="nil"/>
                <w:right w:val="nil"/>
                <w:between w:val="nil"/>
              </w:pBdr>
              <w:ind w:right="5303"/>
              <w:jc w:val="center"/>
              <w:rPr>
                <w:color w:val="000000"/>
              </w:rPr>
            </w:pPr>
            <w:r>
              <w:rPr>
                <w:b/>
                <w:color w:val="000000"/>
              </w:rPr>
              <w:t>Members Include:</w:t>
            </w:r>
          </w:p>
          <w:p w:rsidR="00132E75" w:rsidRDefault="00132E75" w:rsidP="00132E75">
            <w:pPr>
              <w:numPr>
                <w:ilvl w:val="0"/>
                <w:numId w:val="5"/>
              </w:numPr>
              <w:pBdr>
                <w:top w:val="nil"/>
                <w:left w:val="nil"/>
                <w:bottom w:val="nil"/>
                <w:right w:val="nil"/>
                <w:between w:val="nil"/>
              </w:pBdr>
              <w:tabs>
                <w:tab w:val="left" w:pos="829"/>
              </w:tabs>
              <w:spacing w:line="266" w:lineRule="auto"/>
              <w:ind w:left="830"/>
              <w:rPr>
                <w:color w:val="000000"/>
              </w:rPr>
            </w:pPr>
            <w:r>
              <w:rPr>
                <w:b/>
                <w:color w:val="000000"/>
              </w:rPr>
              <w:t>Principal: Shuanessy Matthews</w:t>
            </w:r>
          </w:p>
          <w:p w:rsidR="00132E75" w:rsidRDefault="00132E75" w:rsidP="00132E75">
            <w:pPr>
              <w:numPr>
                <w:ilvl w:val="0"/>
                <w:numId w:val="5"/>
              </w:numPr>
              <w:pBdr>
                <w:top w:val="nil"/>
                <w:left w:val="nil"/>
                <w:bottom w:val="nil"/>
                <w:right w:val="nil"/>
                <w:between w:val="nil"/>
              </w:pBdr>
              <w:tabs>
                <w:tab w:val="left" w:pos="829"/>
              </w:tabs>
              <w:spacing w:line="270" w:lineRule="auto"/>
              <w:ind w:left="830"/>
              <w:rPr>
                <w:color w:val="000000"/>
              </w:rPr>
            </w:pPr>
            <w:r>
              <w:rPr>
                <w:b/>
                <w:color w:val="000000"/>
              </w:rPr>
              <w:t>Student: Charlotte Johnson</w:t>
            </w:r>
          </w:p>
          <w:p w:rsidR="00132E75" w:rsidRDefault="00132E75" w:rsidP="00132E75">
            <w:pPr>
              <w:numPr>
                <w:ilvl w:val="0"/>
                <w:numId w:val="5"/>
              </w:numPr>
              <w:pBdr>
                <w:top w:val="nil"/>
                <w:left w:val="nil"/>
                <w:bottom w:val="nil"/>
                <w:right w:val="nil"/>
                <w:between w:val="nil"/>
              </w:pBdr>
              <w:tabs>
                <w:tab w:val="left" w:pos="829"/>
              </w:tabs>
              <w:spacing w:line="270" w:lineRule="auto"/>
              <w:ind w:left="830"/>
              <w:rPr>
                <w:color w:val="000000"/>
              </w:rPr>
            </w:pPr>
            <w:r>
              <w:rPr>
                <w:b/>
                <w:color w:val="000000"/>
              </w:rPr>
              <w:t xml:space="preserve">Teacher: James Antoon </w:t>
            </w:r>
          </w:p>
          <w:p w:rsidR="00132E75" w:rsidRDefault="00132E75" w:rsidP="00132E75">
            <w:pPr>
              <w:numPr>
                <w:ilvl w:val="0"/>
                <w:numId w:val="5"/>
              </w:numPr>
              <w:pBdr>
                <w:top w:val="nil"/>
                <w:left w:val="nil"/>
                <w:bottom w:val="nil"/>
                <w:right w:val="nil"/>
                <w:between w:val="nil"/>
              </w:pBdr>
              <w:tabs>
                <w:tab w:val="left" w:pos="829"/>
              </w:tabs>
              <w:spacing w:line="270" w:lineRule="auto"/>
              <w:ind w:left="830"/>
              <w:rPr>
                <w:color w:val="000000"/>
              </w:rPr>
            </w:pPr>
            <w:r>
              <w:rPr>
                <w:b/>
                <w:color w:val="000000"/>
              </w:rPr>
              <w:t xml:space="preserve">Parent/Family: Tina Wages </w:t>
            </w:r>
          </w:p>
          <w:p w:rsidR="00900A34" w:rsidRDefault="00900A34" w:rsidP="006622F4">
            <w:pPr>
              <w:pBdr>
                <w:top w:val="nil"/>
                <w:left w:val="nil"/>
                <w:bottom w:val="nil"/>
                <w:right w:val="nil"/>
                <w:between w:val="nil"/>
              </w:pBdr>
              <w:tabs>
                <w:tab w:val="left" w:pos="829"/>
              </w:tabs>
              <w:spacing w:line="270" w:lineRule="auto"/>
              <w:rPr>
                <w:b/>
              </w:rPr>
            </w:pPr>
          </w:p>
          <w:p w:rsidR="00CD024D" w:rsidRDefault="00D718A8" w:rsidP="006622F4">
            <w:pPr>
              <w:pBdr>
                <w:top w:val="nil"/>
                <w:left w:val="nil"/>
                <w:bottom w:val="nil"/>
                <w:right w:val="nil"/>
                <w:between w:val="nil"/>
              </w:pBdr>
              <w:tabs>
                <w:tab w:val="left" w:pos="829"/>
              </w:tabs>
              <w:spacing w:line="270" w:lineRule="auto"/>
              <w:rPr>
                <w:b/>
              </w:rPr>
            </w:pPr>
            <w:r>
              <w:rPr>
                <w:b/>
              </w:rPr>
              <w:t xml:space="preserve">You </w:t>
            </w:r>
            <w:r w:rsidR="00CD024D">
              <w:rPr>
                <w:b/>
              </w:rPr>
              <w:t xml:space="preserve">may add more members.  Provide title and name of each member. </w:t>
            </w:r>
          </w:p>
        </w:tc>
      </w:tr>
    </w:tbl>
    <w:p w:rsidR="00CD024D" w:rsidRDefault="00CD024D" w:rsidP="00CD024D">
      <w:pPr>
        <w:pBdr>
          <w:top w:val="nil"/>
          <w:left w:val="nil"/>
          <w:bottom w:val="nil"/>
          <w:right w:val="nil"/>
          <w:between w:val="nil"/>
        </w:pBdr>
        <w:spacing w:line="276" w:lineRule="auto"/>
        <w:sectPr w:rsidR="00CD024D" w:rsidSect="007A1733">
          <w:pgSz w:w="15840" w:h="12240" w:orient="landscape" w:code="1"/>
          <w:pgMar w:top="720" w:right="720" w:bottom="720" w:left="720" w:header="360" w:footer="734" w:gutter="0"/>
          <w:cols w:space="720"/>
          <w:docGrid w:linePitch="299"/>
        </w:sectPr>
      </w:pPr>
    </w:p>
    <w:p w:rsidR="00CD024D" w:rsidRDefault="00CD024D" w:rsidP="00F52930">
      <w:pPr>
        <w:spacing w:before="35"/>
        <w:ind w:right="92"/>
        <w:jc w:val="center"/>
        <w:rPr>
          <w:sz w:val="32"/>
          <w:szCs w:val="32"/>
        </w:rPr>
      </w:pPr>
      <w:r>
        <w:rPr>
          <w:b/>
          <w:sz w:val="32"/>
          <w:szCs w:val="32"/>
        </w:rPr>
        <w:lastRenderedPageBreak/>
        <w:t>SCHOOL ASSURANCES</w:t>
      </w:r>
    </w:p>
    <w:p w:rsidR="00CD024D" w:rsidRDefault="00CD024D" w:rsidP="00CD024D">
      <w:pPr>
        <w:rPr>
          <w:sz w:val="20"/>
          <w:szCs w:val="20"/>
        </w:rPr>
      </w:pPr>
    </w:p>
    <w:p w:rsidR="00CD024D" w:rsidRDefault="00CD024D" w:rsidP="00CD024D">
      <w:pPr>
        <w:rPr>
          <w:sz w:val="20"/>
          <w:szCs w:val="20"/>
        </w:rPr>
      </w:pPr>
    </w:p>
    <w:p w:rsidR="00CD024D" w:rsidRDefault="00CD024D" w:rsidP="00CD024D"/>
    <w:p w:rsidR="00CD024D" w:rsidRDefault="00CD024D" w:rsidP="00186830">
      <w:pPr>
        <w:numPr>
          <w:ilvl w:val="0"/>
          <w:numId w:val="4"/>
        </w:numPr>
        <w:tabs>
          <w:tab w:val="left" w:pos="469"/>
        </w:tabs>
      </w:pPr>
      <w:r>
        <w:t>I cer</w:t>
      </w:r>
      <w:r w:rsidR="00E27839">
        <w:t xml:space="preserve">tify that this schoolwide plan was </w:t>
      </w:r>
      <w:r>
        <w:t>designed to improve student achievement with input from all stakeholders.</w:t>
      </w:r>
    </w:p>
    <w:p w:rsidR="00CD024D" w:rsidRDefault="00CD024D" w:rsidP="00186830">
      <w:pPr>
        <w:numPr>
          <w:ilvl w:val="0"/>
          <w:numId w:val="4"/>
        </w:numPr>
        <w:tabs>
          <w:tab w:val="left" w:pos="469"/>
        </w:tabs>
      </w:pPr>
      <w:r>
        <w:t>I assure that the school-level personnel, including stakeholder representatives responsible for implementation of this plan, have collaborated in the writing of the plan.</w:t>
      </w:r>
    </w:p>
    <w:p w:rsidR="00CD024D" w:rsidRDefault="00CD024D" w:rsidP="00CD024D"/>
    <w:p w:rsidR="00CD024D" w:rsidRDefault="00CD024D" w:rsidP="00CD024D"/>
    <w:p w:rsidR="00CD024D" w:rsidRDefault="00CD024D" w:rsidP="00186830">
      <w:pPr>
        <w:numPr>
          <w:ilvl w:val="0"/>
          <w:numId w:val="4"/>
        </w:numPr>
        <w:tabs>
          <w:tab w:val="left" w:pos="469"/>
        </w:tabs>
      </w:pPr>
      <w:r>
        <w:t>I hereby certify that this plan has all of the following components:</w:t>
      </w:r>
    </w:p>
    <w:p w:rsidR="00CD024D" w:rsidRDefault="00CD024D" w:rsidP="00CD024D">
      <w:pPr>
        <w:spacing w:before="8" w:line="280" w:lineRule="auto"/>
        <w:rPr>
          <w:sz w:val="28"/>
          <w:szCs w:val="28"/>
        </w:rPr>
      </w:pPr>
    </w:p>
    <w:p w:rsidR="00CD024D" w:rsidRDefault="00CD024D" w:rsidP="00186830">
      <w:pPr>
        <w:numPr>
          <w:ilvl w:val="1"/>
          <w:numId w:val="4"/>
        </w:numPr>
        <w:pBdr>
          <w:top w:val="nil"/>
          <w:left w:val="nil"/>
          <w:bottom w:val="nil"/>
          <w:right w:val="nil"/>
          <w:between w:val="nil"/>
        </w:pBdr>
        <w:tabs>
          <w:tab w:val="left" w:pos="1539"/>
        </w:tabs>
        <w:ind w:left="1540"/>
      </w:pPr>
      <w:r>
        <w:rPr>
          <w:color w:val="000000"/>
        </w:rPr>
        <w:t>Evidence of the use of a comprehensive needs assessment</w:t>
      </w:r>
    </w:p>
    <w:p w:rsidR="00CD024D" w:rsidRDefault="00CD024D" w:rsidP="00186830">
      <w:pPr>
        <w:numPr>
          <w:ilvl w:val="1"/>
          <w:numId w:val="4"/>
        </w:numPr>
        <w:pBdr>
          <w:top w:val="nil"/>
          <w:left w:val="nil"/>
          <w:bottom w:val="nil"/>
          <w:right w:val="nil"/>
          <w:between w:val="nil"/>
        </w:pBdr>
        <w:tabs>
          <w:tab w:val="left" w:pos="1539"/>
        </w:tabs>
        <w:ind w:left="1540"/>
      </w:pPr>
      <w:r>
        <w:rPr>
          <w:color w:val="000000"/>
        </w:rPr>
        <w:t>Measurable goals</w:t>
      </w:r>
    </w:p>
    <w:p w:rsidR="00CD024D" w:rsidRDefault="00CD024D" w:rsidP="00186830">
      <w:pPr>
        <w:numPr>
          <w:ilvl w:val="1"/>
          <w:numId w:val="4"/>
        </w:numPr>
        <w:pBdr>
          <w:top w:val="nil"/>
          <w:left w:val="nil"/>
          <w:bottom w:val="nil"/>
          <w:right w:val="nil"/>
          <w:between w:val="nil"/>
        </w:pBdr>
        <w:tabs>
          <w:tab w:val="left" w:pos="1539"/>
        </w:tabs>
        <w:ind w:left="1540"/>
      </w:pPr>
      <w:r>
        <w:rPr>
          <w:color w:val="000000"/>
        </w:rPr>
        <w:t>Parent and family engagement activities aligned with assessed needs</w:t>
      </w:r>
    </w:p>
    <w:p w:rsidR="00CD024D" w:rsidRDefault="00CD024D" w:rsidP="00186830">
      <w:pPr>
        <w:numPr>
          <w:ilvl w:val="1"/>
          <w:numId w:val="4"/>
        </w:numPr>
        <w:pBdr>
          <w:top w:val="nil"/>
          <w:left w:val="nil"/>
          <w:bottom w:val="nil"/>
          <w:right w:val="nil"/>
          <w:between w:val="nil"/>
        </w:pBdr>
        <w:tabs>
          <w:tab w:val="left" w:pos="1539"/>
        </w:tabs>
        <w:ind w:left="1540"/>
      </w:pPr>
      <w:r>
        <w:rPr>
          <w:color w:val="000000"/>
        </w:rPr>
        <w:t>Evidence-based methods, strategies, and activities that guide curriculum content, instruction, and assessment</w:t>
      </w:r>
    </w:p>
    <w:p w:rsidR="00CD024D" w:rsidRDefault="00CD024D" w:rsidP="00186830">
      <w:pPr>
        <w:numPr>
          <w:ilvl w:val="1"/>
          <w:numId w:val="4"/>
        </w:numPr>
        <w:pBdr>
          <w:top w:val="nil"/>
          <w:left w:val="nil"/>
          <w:bottom w:val="nil"/>
          <w:right w:val="nil"/>
          <w:between w:val="nil"/>
        </w:pBdr>
        <w:tabs>
          <w:tab w:val="left" w:pos="1539"/>
        </w:tabs>
        <w:ind w:left="1540"/>
      </w:pPr>
      <w:r>
        <w:rPr>
          <w:color w:val="000000"/>
        </w:rPr>
        <w:t>Plans for transitioning incoming and outgoing students in the school community</w:t>
      </w:r>
    </w:p>
    <w:p w:rsidR="00CD024D" w:rsidRDefault="00CD024D" w:rsidP="00186830">
      <w:pPr>
        <w:numPr>
          <w:ilvl w:val="1"/>
          <w:numId w:val="4"/>
        </w:numPr>
        <w:pBdr>
          <w:top w:val="nil"/>
          <w:left w:val="nil"/>
          <w:bottom w:val="nil"/>
          <w:right w:val="nil"/>
          <w:between w:val="nil"/>
        </w:pBdr>
        <w:tabs>
          <w:tab w:val="left" w:pos="1539"/>
        </w:tabs>
        <w:ind w:left="1540"/>
      </w:pPr>
      <w:r>
        <w:rPr>
          <w:color w:val="000000"/>
        </w:rPr>
        <w:t>Professional development aligned with assessed needs and strategies to attract and keep high quality teachers</w:t>
      </w:r>
    </w:p>
    <w:p w:rsidR="00CD024D" w:rsidRDefault="00CD024D" w:rsidP="00186830">
      <w:pPr>
        <w:numPr>
          <w:ilvl w:val="1"/>
          <w:numId w:val="4"/>
        </w:numPr>
        <w:pBdr>
          <w:top w:val="nil"/>
          <w:left w:val="nil"/>
          <w:bottom w:val="nil"/>
          <w:right w:val="nil"/>
          <w:between w:val="nil"/>
        </w:pBdr>
        <w:tabs>
          <w:tab w:val="left" w:pos="1539"/>
        </w:tabs>
        <w:ind w:left="1540"/>
      </w:pPr>
      <w:r>
        <w:rPr>
          <w:color w:val="000000"/>
        </w:rPr>
        <w:t>Coordination and integration of federal, state, and local resources, services, and programs</w:t>
      </w:r>
    </w:p>
    <w:p w:rsidR="00CD024D" w:rsidRDefault="00CD024D" w:rsidP="00186830">
      <w:pPr>
        <w:numPr>
          <w:ilvl w:val="1"/>
          <w:numId w:val="4"/>
        </w:numPr>
        <w:pBdr>
          <w:top w:val="nil"/>
          <w:left w:val="nil"/>
          <w:bottom w:val="nil"/>
          <w:right w:val="nil"/>
          <w:between w:val="nil"/>
        </w:pBdr>
        <w:tabs>
          <w:tab w:val="left" w:pos="1539"/>
        </w:tabs>
        <w:ind w:left="1540"/>
      </w:pPr>
      <w:r>
        <w:rPr>
          <w:color w:val="000000"/>
        </w:rPr>
        <w:t>Evaluation plan that includes methods to measure progress of implementation and effectiveness of strategies and programs</w:t>
      </w:r>
    </w:p>
    <w:p w:rsidR="00CD024D" w:rsidRDefault="00CD024D" w:rsidP="00186830">
      <w:pPr>
        <w:numPr>
          <w:ilvl w:val="1"/>
          <w:numId w:val="4"/>
        </w:numPr>
        <w:pBdr>
          <w:top w:val="nil"/>
          <w:left w:val="nil"/>
          <w:bottom w:val="nil"/>
          <w:right w:val="nil"/>
          <w:between w:val="nil"/>
        </w:pBdr>
        <w:tabs>
          <w:tab w:val="left" w:pos="1539"/>
        </w:tabs>
        <w:ind w:left="1540"/>
      </w:pPr>
      <w:r>
        <w:rPr>
          <w:color w:val="000000"/>
        </w:rPr>
        <w:t>An schoolwide action plan with timelines and specific activities for implementing the above criteria</w:t>
      </w:r>
    </w:p>
    <w:p w:rsidR="00CD024D" w:rsidRDefault="00CD024D" w:rsidP="00CD024D">
      <w:pPr>
        <w:rPr>
          <w:sz w:val="20"/>
          <w:szCs w:val="20"/>
        </w:rPr>
      </w:pPr>
    </w:p>
    <w:p w:rsidR="00CD024D" w:rsidRDefault="00CD024D" w:rsidP="00CD024D">
      <w:pPr>
        <w:spacing w:before="7"/>
      </w:pPr>
    </w:p>
    <w:p w:rsidR="00CD024D" w:rsidRDefault="00CD024D" w:rsidP="00186830">
      <w:pPr>
        <w:numPr>
          <w:ilvl w:val="0"/>
          <w:numId w:val="4"/>
        </w:numPr>
        <w:tabs>
          <w:tab w:val="left" w:pos="469"/>
        </w:tabs>
      </w:pPr>
      <w:r>
        <w:t>I further certify that the information contained in this assurance is true and correct to the best of my knowledge.</w:t>
      </w:r>
    </w:p>
    <w:p w:rsidR="00CD024D" w:rsidRDefault="00CD024D" w:rsidP="00CD024D">
      <w:pPr>
        <w:rPr>
          <w:sz w:val="17"/>
          <w:szCs w:val="17"/>
        </w:rPr>
      </w:pPr>
    </w:p>
    <w:p w:rsidR="00CD024D" w:rsidRDefault="00CD024D" w:rsidP="00CD024D">
      <w:pPr>
        <w:rPr>
          <w:sz w:val="17"/>
          <w:szCs w:val="17"/>
        </w:rPr>
      </w:pPr>
    </w:p>
    <w:p w:rsidR="00CD024D" w:rsidRDefault="00CD024D" w:rsidP="00CD024D">
      <w:pPr>
        <w:rPr>
          <w:sz w:val="17"/>
          <w:szCs w:val="17"/>
        </w:rPr>
      </w:pPr>
    </w:p>
    <w:p w:rsidR="00CD024D" w:rsidRDefault="00CD024D" w:rsidP="00CD024D">
      <w:pPr>
        <w:rPr>
          <w:sz w:val="17"/>
          <w:szCs w:val="17"/>
        </w:rPr>
      </w:pPr>
    </w:p>
    <w:p w:rsidR="00CD024D" w:rsidRDefault="00CD024D" w:rsidP="00CD024D">
      <w:pPr>
        <w:rPr>
          <w:sz w:val="17"/>
          <w:szCs w:val="17"/>
        </w:rPr>
      </w:pPr>
    </w:p>
    <w:p w:rsidR="00CD024D" w:rsidRDefault="00CD024D" w:rsidP="00CD024D">
      <w:r>
        <w:t>______________</w:t>
      </w:r>
      <w:r w:rsidR="00492B51" w:rsidRPr="00492B51">
        <w:rPr>
          <w:rFonts w:ascii="Kunstler Script" w:hAnsi="Kunstler Script"/>
          <w:sz w:val="24"/>
          <w:szCs w:val="24"/>
        </w:rPr>
        <w:t xml:space="preserve">Shuanessy Matthews </w:t>
      </w:r>
      <w:r>
        <w:t>_______</w:t>
      </w:r>
      <w:r w:rsidR="00492B51">
        <w:t>_________________</w:t>
      </w:r>
      <w:r>
        <w:t>________</w:t>
      </w:r>
      <w:r>
        <w:tab/>
      </w:r>
      <w:r>
        <w:tab/>
      </w:r>
      <w:r>
        <w:tab/>
      </w:r>
      <w:r>
        <w:tab/>
        <w:t>_____</w:t>
      </w:r>
      <w:r w:rsidR="00492B51">
        <w:t>9/01/2022</w:t>
      </w:r>
      <w:r>
        <w:t>_____________________</w:t>
      </w:r>
      <w:r>
        <w:br/>
      </w:r>
      <w:r>
        <w:tab/>
        <w:t xml:space="preserve">Principal Signature                                                                                                                                            </w:t>
      </w:r>
      <w:r>
        <w:tab/>
      </w:r>
      <w:r>
        <w:tab/>
        <w:t>Date</w:t>
      </w:r>
    </w:p>
    <w:p w:rsidR="00CD024D" w:rsidRDefault="00CD024D" w:rsidP="00CD024D">
      <w:bookmarkStart w:id="0" w:name="_GoBack"/>
      <w:bookmarkEnd w:id="0"/>
    </w:p>
    <w:p w:rsidR="00CD024D" w:rsidRDefault="00CD024D" w:rsidP="00CD024D"/>
    <w:p w:rsidR="00CD024D" w:rsidRDefault="00CD024D" w:rsidP="00CD024D"/>
    <w:p w:rsidR="00CD024D" w:rsidRDefault="00CD024D" w:rsidP="00CD024D"/>
    <w:p w:rsidR="009F7A78" w:rsidRDefault="00CD024D">
      <w:r>
        <w:t>_________</w:t>
      </w:r>
      <w:r w:rsidR="00492B51" w:rsidRPr="00492B51">
        <w:rPr>
          <w:rFonts w:ascii="Blackadder ITC" w:hAnsi="Blackadder ITC"/>
          <w:sz w:val="24"/>
          <w:szCs w:val="24"/>
        </w:rPr>
        <w:t xml:space="preserve">Blake Wilson </w:t>
      </w:r>
      <w:r>
        <w:t>________________________</w:t>
      </w:r>
      <w:r w:rsidR="00492B51">
        <w:t>___________________________</w:t>
      </w:r>
      <w:r w:rsidR="00492B51">
        <w:tab/>
      </w:r>
      <w:r w:rsidR="00492B51">
        <w:tab/>
      </w:r>
      <w:r>
        <w:t>_______</w:t>
      </w:r>
      <w:r w:rsidR="00492B51">
        <w:t>9/02/222</w:t>
      </w:r>
      <w:r>
        <w:t>__________________</w:t>
      </w:r>
      <w:r>
        <w:br/>
      </w:r>
      <w:r>
        <w:tab/>
        <w:t xml:space="preserve">Chairperson, Schoolwide Improvement Team Signature                                                                           </w:t>
      </w:r>
      <w:r>
        <w:tab/>
        <w:t>Date</w:t>
      </w:r>
    </w:p>
    <w:sectPr w:rsidR="009F7A78" w:rsidSect="007A1733">
      <w:pgSz w:w="15840" w:h="12240" w:orient="landscape"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677" w:rsidRDefault="004C0677">
      <w:r>
        <w:separator/>
      </w:r>
    </w:p>
  </w:endnote>
  <w:endnote w:type="continuationSeparator" w:id="0">
    <w:p w:rsidR="004C0677" w:rsidRDefault="004C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B7" w:rsidRDefault="00D749B7">
    <w:pPr>
      <w:jc w:val="center"/>
      <w:rPr>
        <w:sz w:val="20"/>
        <w:szCs w:val="20"/>
      </w:rPr>
    </w:pPr>
    <w:r>
      <w:rPr>
        <w:sz w:val="20"/>
        <w:szCs w:val="20"/>
      </w:rPr>
      <w:fldChar w:fldCharType="begin"/>
    </w:r>
    <w:r>
      <w:rPr>
        <w:sz w:val="20"/>
        <w:szCs w:val="20"/>
      </w:rPr>
      <w:instrText>PAGE</w:instrText>
    </w:r>
    <w:r>
      <w:rPr>
        <w:sz w:val="20"/>
        <w:szCs w:val="20"/>
      </w:rPr>
      <w:fldChar w:fldCharType="separate"/>
    </w:r>
    <w:r w:rsidR="00492B51">
      <w:rPr>
        <w:noProof/>
        <w:sz w:val="20"/>
        <w:szCs w:val="20"/>
      </w:rPr>
      <w:t>34</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B7" w:rsidRDefault="00D749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677" w:rsidRDefault="004C0677">
      <w:r>
        <w:separator/>
      </w:r>
    </w:p>
  </w:footnote>
  <w:footnote w:type="continuationSeparator" w:id="0">
    <w:p w:rsidR="004C0677" w:rsidRDefault="004C0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B7" w:rsidRDefault="00D749B7">
    <w:pP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9B7" w:rsidRDefault="00D749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E1A"/>
    <w:multiLevelType w:val="multilevel"/>
    <w:tmpl w:val="11E6F1E6"/>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3894C5B"/>
    <w:multiLevelType w:val="hybridMultilevel"/>
    <w:tmpl w:val="CE229074"/>
    <w:lvl w:ilvl="0" w:tplc="D06A28C8">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0391705B"/>
    <w:multiLevelType w:val="hybridMultilevel"/>
    <w:tmpl w:val="3422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76E7D"/>
    <w:multiLevelType w:val="hybridMultilevel"/>
    <w:tmpl w:val="0ACC71CC"/>
    <w:lvl w:ilvl="0" w:tplc="0212C242">
      <w:start w:val="1"/>
      <w:numFmt w:val="bullet"/>
      <w:lvlText w:val=""/>
      <w:lvlJc w:val="left"/>
      <w:pPr>
        <w:ind w:left="720" w:hanging="360"/>
      </w:pPr>
      <w:rPr>
        <w:rFonts w:ascii="Symbol" w:hAnsi="Symbol" w:hint="default"/>
      </w:rPr>
    </w:lvl>
    <w:lvl w:ilvl="1" w:tplc="0FB4B40A">
      <w:start w:val="1"/>
      <w:numFmt w:val="bullet"/>
      <w:lvlText w:val="o"/>
      <w:lvlJc w:val="left"/>
      <w:pPr>
        <w:ind w:left="1440" w:hanging="360"/>
      </w:pPr>
      <w:rPr>
        <w:rFonts w:ascii="Courier New" w:hAnsi="Courier New" w:hint="default"/>
      </w:rPr>
    </w:lvl>
    <w:lvl w:ilvl="2" w:tplc="78B4156E">
      <w:start w:val="1"/>
      <w:numFmt w:val="bullet"/>
      <w:lvlText w:val=""/>
      <w:lvlJc w:val="left"/>
      <w:pPr>
        <w:ind w:left="2160" w:hanging="360"/>
      </w:pPr>
      <w:rPr>
        <w:rFonts w:ascii="Wingdings" w:hAnsi="Wingdings" w:hint="default"/>
      </w:rPr>
    </w:lvl>
    <w:lvl w:ilvl="3" w:tplc="98E89CD0">
      <w:start w:val="1"/>
      <w:numFmt w:val="bullet"/>
      <w:lvlText w:val=""/>
      <w:lvlJc w:val="left"/>
      <w:pPr>
        <w:ind w:left="2880" w:hanging="360"/>
      </w:pPr>
      <w:rPr>
        <w:rFonts w:ascii="Symbol" w:hAnsi="Symbol" w:hint="default"/>
      </w:rPr>
    </w:lvl>
    <w:lvl w:ilvl="4" w:tplc="4C9C5FDA">
      <w:start w:val="1"/>
      <w:numFmt w:val="bullet"/>
      <w:lvlText w:val="o"/>
      <w:lvlJc w:val="left"/>
      <w:pPr>
        <w:ind w:left="3600" w:hanging="360"/>
      </w:pPr>
      <w:rPr>
        <w:rFonts w:ascii="Courier New" w:hAnsi="Courier New" w:hint="default"/>
      </w:rPr>
    </w:lvl>
    <w:lvl w:ilvl="5" w:tplc="B15A6092">
      <w:start w:val="1"/>
      <w:numFmt w:val="bullet"/>
      <w:lvlText w:val=""/>
      <w:lvlJc w:val="left"/>
      <w:pPr>
        <w:ind w:left="4320" w:hanging="360"/>
      </w:pPr>
      <w:rPr>
        <w:rFonts w:ascii="Wingdings" w:hAnsi="Wingdings" w:hint="default"/>
      </w:rPr>
    </w:lvl>
    <w:lvl w:ilvl="6" w:tplc="193467E4">
      <w:start w:val="1"/>
      <w:numFmt w:val="bullet"/>
      <w:lvlText w:val=""/>
      <w:lvlJc w:val="left"/>
      <w:pPr>
        <w:ind w:left="5040" w:hanging="360"/>
      </w:pPr>
      <w:rPr>
        <w:rFonts w:ascii="Symbol" w:hAnsi="Symbol" w:hint="default"/>
      </w:rPr>
    </w:lvl>
    <w:lvl w:ilvl="7" w:tplc="002AB75A">
      <w:start w:val="1"/>
      <w:numFmt w:val="bullet"/>
      <w:lvlText w:val="o"/>
      <w:lvlJc w:val="left"/>
      <w:pPr>
        <w:ind w:left="5760" w:hanging="360"/>
      </w:pPr>
      <w:rPr>
        <w:rFonts w:ascii="Courier New" w:hAnsi="Courier New" w:hint="default"/>
      </w:rPr>
    </w:lvl>
    <w:lvl w:ilvl="8" w:tplc="98B28C42">
      <w:start w:val="1"/>
      <w:numFmt w:val="bullet"/>
      <w:lvlText w:val=""/>
      <w:lvlJc w:val="left"/>
      <w:pPr>
        <w:ind w:left="6480" w:hanging="360"/>
      </w:pPr>
      <w:rPr>
        <w:rFonts w:ascii="Wingdings" w:hAnsi="Wingdings" w:hint="default"/>
      </w:rPr>
    </w:lvl>
  </w:abstractNum>
  <w:abstractNum w:abstractNumId="4" w15:restartNumberingAfterBreak="0">
    <w:nsid w:val="0CAB2018"/>
    <w:multiLevelType w:val="multilevel"/>
    <w:tmpl w:val="E0FCBB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30CAC"/>
    <w:multiLevelType w:val="multilevel"/>
    <w:tmpl w:val="C31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7D2486"/>
    <w:multiLevelType w:val="multilevel"/>
    <w:tmpl w:val="A6441526"/>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51C7F09"/>
    <w:multiLevelType w:val="multilevel"/>
    <w:tmpl w:val="8C807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035189"/>
    <w:multiLevelType w:val="multilevel"/>
    <w:tmpl w:val="7240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6F14DC"/>
    <w:multiLevelType w:val="hybridMultilevel"/>
    <w:tmpl w:val="D028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12F14"/>
    <w:multiLevelType w:val="multilevel"/>
    <w:tmpl w:val="7780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F67F4"/>
    <w:multiLevelType w:val="hybridMultilevel"/>
    <w:tmpl w:val="B03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4130C"/>
    <w:multiLevelType w:val="hybridMultilevel"/>
    <w:tmpl w:val="B356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774F1"/>
    <w:multiLevelType w:val="hybridMultilevel"/>
    <w:tmpl w:val="38CC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64586"/>
    <w:multiLevelType w:val="hybridMultilevel"/>
    <w:tmpl w:val="B5C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B1364"/>
    <w:multiLevelType w:val="hybridMultilevel"/>
    <w:tmpl w:val="3CE2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822F4"/>
    <w:multiLevelType w:val="multilevel"/>
    <w:tmpl w:val="6674D42A"/>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145C6F"/>
    <w:multiLevelType w:val="hybridMultilevel"/>
    <w:tmpl w:val="E26E49C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8" w15:restartNumberingAfterBreak="0">
    <w:nsid w:val="41D010F2"/>
    <w:multiLevelType w:val="multilevel"/>
    <w:tmpl w:val="9E12B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073AC1"/>
    <w:multiLevelType w:val="multilevel"/>
    <w:tmpl w:val="A10241F8"/>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74325BD"/>
    <w:multiLevelType w:val="multilevel"/>
    <w:tmpl w:val="0AEECB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A6D0D28"/>
    <w:multiLevelType w:val="multilevel"/>
    <w:tmpl w:val="E474CAB2"/>
    <w:lvl w:ilvl="0">
      <w:start w:val="2"/>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36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4C41112D"/>
    <w:multiLevelType w:val="multilevel"/>
    <w:tmpl w:val="28EC6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2C6202"/>
    <w:multiLevelType w:val="hybridMultilevel"/>
    <w:tmpl w:val="45BE106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4" w15:restartNumberingAfterBreak="0">
    <w:nsid w:val="4E8A4BF6"/>
    <w:multiLevelType w:val="hybridMultilevel"/>
    <w:tmpl w:val="A9A6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E5F0A"/>
    <w:multiLevelType w:val="multilevel"/>
    <w:tmpl w:val="83E2FD0E"/>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4686713"/>
    <w:multiLevelType w:val="multilevel"/>
    <w:tmpl w:val="4190B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F86644"/>
    <w:multiLevelType w:val="multilevel"/>
    <w:tmpl w:val="0994E930"/>
    <w:lvl w:ilvl="0">
      <w:start w:val="1"/>
      <w:numFmt w:val="decimal"/>
      <w:lvlText w:val="%1"/>
      <w:lvlJc w:val="left"/>
      <w:pPr>
        <w:ind w:left="375" w:hanging="375"/>
      </w:pPr>
      <w:rPr>
        <w:rFonts w:hint="default"/>
        <w:b/>
        <w:sz w:val="28"/>
      </w:rPr>
    </w:lvl>
    <w:lvl w:ilvl="1">
      <w:start w:val="1"/>
      <w:numFmt w:val="decimal"/>
      <w:lvlText w:val="%1.%2"/>
      <w:lvlJc w:val="left"/>
      <w:pPr>
        <w:ind w:left="375" w:hanging="37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28" w15:restartNumberingAfterBreak="0">
    <w:nsid w:val="60B83D38"/>
    <w:multiLevelType w:val="hybridMultilevel"/>
    <w:tmpl w:val="D3E4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2C222B"/>
    <w:multiLevelType w:val="hybridMultilevel"/>
    <w:tmpl w:val="0C64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F5E85"/>
    <w:multiLevelType w:val="multilevel"/>
    <w:tmpl w:val="A76C432C"/>
    <w:lvl w:ilvl="0">
      <w:start w:val="4"/>
      <w:numFmt w:val="decimal"/>
      <w:lvlText w:val="%1."/>
      <w:lvlJc w:val="left"/>
      <w:pPr>
        <w:ind w:left="0" w:hanging="424"/>
      </w:pPr>
      <w:rPr>
        <w:rFonts w:ascii="Calibri" w:eastAsia="Calibri" w:hAnsi="Calibri" w:cs="Calibri"/>
        <w:b/>
        <w:sz w:val="28"/>
        <w:szCs w:val="28"/>
      </w:rPr>
    </w:lvl>
    <w:lvl w:ilvl="1">
      <w:start w:val="1"/>
      <w:numFmt w:val="bullet"/>
      <w:lvlText w:val="●"/>
      <w:lvlJc w:val="left"/>
      <w:pPr>
        <w:ind w:left="0" w:hanging="360"/>
      </w:pPr>
      <w:rPr>
        <w:rFonts w:ascii="Noto Sans Symbols" w:eastAsia="Noto Sans Symbols" w:hAnsi="Noto Sans Symbols" w:cs="Noto Sans Symbols"/>
        <w:sz w:val="28"/>
        <w:szCs w:val="28"/>
        <w:vertAlign w:val="baseline"/>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63FF0806"/>
    <w:multiLevelType w:val="multilevel"/>
    <w:tmpl w:val="EB2A6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7FB6701"/>
    <w:multiLevelType w:val="multilevel"/>
    <w:tmpl w:val="BF800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B21B3E"/>
    <w:multiLevelType w:val="multilevel"/>
    <w:tmpl w:val="A314B780"/>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A743C57"/>
    <w:multiLevelType w:val="hybridMultilevel"/>
    <w:tmpl w:val="3DDE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D58EC"/>
    <w:multiLevelType w:val="multilevel"/>
    <w:tmpl w:val="43380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09F4CC5"/>
    <w:multiLevelType w:val="multilevel"/>
    <w:tmpl w:val="DBF00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D43D11"/>
    <w:multiLevelType w:val="multilevel"/>
    <w:tmpl w:val="00448C86"/>
    <w:lvl w:ilvl="0">
      <w:start w:val="1"/>
      <w:numFmt w:val="bullet"/>
      <w:lvlText w:val="●"/>
      <w:lvlJc w:val="left"/>
      <w:pPr>
        <w:ind w:left="0"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16A39ED"/>
    <w:multiLevelType w:val="hybridMultilevel"/>
    <w:tmpl w:val="A6848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50D21"/>
    <w:multiLevelType w:val="hybridMultilevel"/>
    <w:tmpl w:val="9BD0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E51AA"/>
    <w:multiLevelType w:val="hybridMultilevel"/>
    <w:tmpl w:val="564A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E20CFF"/>
    <w:multiLevelType w:val="hybridMultilevel"/>
    <w:tmpl w:val="87B6B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651BF"/>
    <w:multiLevelType w:val="hybridMultilevel"/>
    <w:tmpl w:val="CBB2ED8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3" w15:restartNumberingAfterBreak="0">
    <w:nsid w:val="7B537F1C"/>
    <w:multiLevelType w:val="multilevel"/>
    <w:tmpl w:val="1404321A"/>
    <w:lvl w:ilvl="0">
      <w:start w:val="1"/>
      <w:numFmt w:val="bullet"/>
      <w:lvlText w:val=""/>
      <w:lvlJc w:val="left"/>
      <w:pPr>
        <w:ind w:left="0" w:hanging="370"/>
      </w:pPr>
      <w:rPr>
        <w:rFonts w:ascii="Wingdings" w:hAnsi="Wingdings" w:hint="default"/>
        <w:sz w:val="22"/>
        <w:szCs w:val="22"/>
        <w:vertAlign w:val="baseline"/>
      </w:rPr>
    </w:lvl>
    <w:lvl w:ilvl="1">
      <w:start w:val="1"/>
      <w:numFmt w:val="bullet"/>
      <w:lvlText w:val="●"/>
      <w:lvlJc w:val="left"/>
      <w:pPr>
        <w:ind w:left="0" w:hanging="360"/>
      </w:pPr>
      <w:rPr>
        <w:rFonts w:ascii="Noto Sans Symbols" w:eastAsia="Noto Sans Symbols" w:hAnsi="Noto Sans Symbols" w:cs="Noto Sans Symbols"/>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C3D060D"/>
    <w:multiLevelType w:val="multilevel"/>
    <w:tmpl w:val="85E87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D9874D4"/>
    <w:multiLevelType w:val="multilevel"/>
    <w:tmpl w:val="65224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37"/>
  </w:num>
  <w:num w:numId="3">
    <w:abstractNumId w:val="0"/>
  </w:num>
  <w:num w:numId="4">
    <w:abstractNumId w:val="43"/>
  </w:num>
  <w:num w:numId="5">
    <w:abstractNumId w:val="6"/>
  </w:num>
  <w:num w:numId="6">
    <w:abstractNumId w:val="33"/>
  </w:num>
  <w:num w:numId="7">
    <w:abstractNumId w:val="36"/>
  </w:num>
  <w:num w:numId="8">
    <w:abstractNumId w:val="44"/>
  </w:num>
  <w:num w:numId="9">
    <w:abstractNumId w:val="26"/>
  </w:num>
  <w:num w:numId="10">
    <w:abstractNumId w:val="25"/>
  </w:num>
  <w:num w:numId="11">
    <w:abstractNumId w:val="21"/>
  </w:num>
  <w:num w:numId="12">
    <w:abstractNumId w:val="19"/>
  </w:num>
  <w:num w:numId="13">
    <w:abstractNumId w:val="8"/>
  </w:num>
  <w:num w:numId="14">
    <w:abstractNumId w:val="32"/>
  </w:num>
  <w:num w:numId="15">
    <w:abstractNumId w:val="20"/>
  </w:num>
  <w:num w:numId="16">
    <w:abstractNumId w:val="31"/>
  </w:num>
  <w:num w:numId="17">
    <w:abstractNumId w:val="35"/>
  </w:num>
  <w:num w:numId="18">
    <w:abstractNumId w:val="18"/>
  </w:num>
  <w:num w:numId="19">
    <w:abstractNumId w:val="45"/>
  </w:num>
  <w:num w:numId="20">
    <w:abstractNumId w:val="17"/>
  </w:num>
  <w:num w:numId="21">
    <w:abstractNumId w:val="24"/>
  </w:num>
  <w:num w:numId="22">
    <w:abstractNumId w:val="27"/>
  </w:num>
  <w:num w:numId="23">
    <w:abstractNumId w:val="16"/>
  </w:num>
  <w:num w:numId="24">
    <w:abstractNumId w:val="38"/>
  </w:num>
  <w:num w:numId="25">
    <w:abstractNumId w:val="29"/>
  </w:num>
  <w:num w:numId="26">
    <w:abstractNumId w:val="28"/>
  </w:num>
  <w:num w:numId="27">
    <w:abstractNumId w:val="40"/>
  </w:num>
  <w:num w:numId="28">
    <w:abstractNumId w:val="9"/>
  </w:num>
  <w:num w:numId="29">
    <w:abstractNumId w:val="2"/>
  </w:num>
  <w:num w:numId="30">
    <w:abstractNumId w:val="39"/>
  </w:num>
  <w:num w:numId="31">
    <w:abstractNumId w:val="3"/>
  </w:num>
  <w:num w:numId="32">
    <w:abstractNumId w:val="22"/>
  </w:num>
  <w:num w:numId="33">
    <w:abstractNumId w:val="41"/>
  </w:num>
  <w:num w:numId="34">
    <w:abstractNumId w:val="1"/>
  </w:num>
  <w:num w:numId="35">
    <w:abstractNumId w:val="15"/>
  </w:num>
  <w:num w:numId="36">
    <w:abstractNumId w:val="13"/>
  </w:num>
  <w:num w:numId="37">
    <w:abstractNumId w:val="12"/>
  </w:num>
  <w:num w:numId="38">
    <w:abstractNumId w:val="42"/>
  </w:num>
  <w:num w:numId="39">
    <w:abstractNumId w:val="23"/>
  </w:num>
  <w:num w:numId="40">
    <w:abstractNumId w:val="14"/>
  </w:num>
  <w:num w:numId="41">
    <w:abstractNumId w:val="10"/>
  </w:num>
  <w:num w:numId="42">
    <w:abstractNumId w:val="34"/>
  </w:num>
  <w:num w:numId="43">
    <w:abstractNumId w:val="4"/>
  </w:num>
  <w:num w:numId="44">
    <w:abstractNumId w:val="11"/>
  </w:num>
  <w:num w:numId="45">
    <w:abstractNumId w:val="7"/>
  </w:num>
  <w:num w:numId="46">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4D"/>
    <w:rsid w:val="00012A10"/>
    <w:rsid w:val="00013F1F"/>
    <w:rsid w:val="00033C23"/>
    <w:rsid w:val="000401F0"/>
    <w:rsid w:val="0006621E"/>
    <w:rsid w:val="00070850"/>
    <w:rsid w:val="000A7259"/>
    <w:rsid w:val="000E1656"/>
    <w:rsid w:val="000F43FF"/>
    <w:rsid w:val="001106AD"/>
    <w:rsid w:val="001131B9"/>
    <w:rsid w:val="00132E75"/>
    <w:rsid w:val="001822DC"/>
    <w:rsid w:val="00186830"/>
    <w:rsid w:val="001B1028"/>
    <w:rsid w:val="001B4D57"/>
    <w:rsid w:val="0020481D"/>
    <w:rsid w:val="002159C0"/>
    <w:rsid w:val="0021702E"/>
    <w:rsid w:val="00262E0D"/>
    <w:rsid w:val="00286E87"/>
    <w:rsid w:val="002930E1"/>
    <w:rsid w:val="002A76CA"/>
    <w:rsid w:val="002B2C59"/>
    <w:rsid w:val="002C2EB9"/>
    <w:rsid w:val="002E205F"/>
    <w:rsid w:val="00333605"/>
    <w:rsid w:val="003479C8"/>
    <w:rsid w:val="00360E36"/>
    <w:rsid w:val="00386C5D"/>
    <w:rsid w:val="003E2209"/>
    <w:rsid w:val="003F677D"/>
    <w:rsid w:val="00421413"/>
    <w:rsid w:val="00492B51"/>
    <w:rsid w:val="004A13C6"/>
    <w:rsid w:val="004A42F0"/>
    <w:rsid w:val="004A6127"/>
    <w:rsid w:val="004B71FE"/>
    <w:rsid w:val="004C0677"/>
    <w:rsid w:val="004C6AE8"/>
    <w:rsid w:val="004D0136"/>
    <w:rsid w:val="004D6E50"/>
    <w:rsid w:val="004F35E9"/>
    <w:rsid w:val="004F5E6F"/>
    <w:rsid w:val="00535C20"/>
    <w:rsid w:val="00545C0C"/>
    <w:rsid w:val="005541AD"/>
    <w:rsid w:val="00562E87"/>
    <w:rsid w:val="005F697D"/>
    <w:rsid w:val="006103B8"/>
    <w:rsid w:val="006205DD"/>
    <w:rsid w:val="006461FC"/>
    <w:rsid w:val="006622F4"/>
    <w:rsid w:val="00680ED7"/>
    <w:rsid w:val="006832DF"/>
    <w:rsid w:val="006945B7"/>
    <w:rsid w:val="006A5D04"/>
    <w:rsid w:val="006A7292"/>
    <w:rsid w:val="006C4CE4"/>
    <w:rsid w:val="006E102F"/>
    <w:rsid w:val="00712DD6"/>
    <w:rsid w:val="007A1733"/>
    <w:rsid w:val="007F0439"/>
    <w:rsid w:val="00804B05"/>
    <w:rsid w:val="00840805"/>
    <w:rsid w:val="00871B6B"/>
    <w:rsid w:val="008A06AC"/>
    <w:rsid w:val="008E705A"/>
    <w:rsid w:val="008F6A26"/>
    <w:rsid w:val="00900A34"/>
    <w:rsid w:val="009406AA"/>
    <w:rsid w:val="0094072D"/>
    <w:rsid w:val="009427E5"/>
    <w:rsid w:val="009633D4"/>
    <w:rsid w:val="009757F2"/>
    <w:rsid w:val="00986D6C"/>
    <w:rsid w:val="009B1F3C"/>
    <w:rsid w:val="009C2170"/>
    <w:rsid w:val="009C39B9"/>
    <w:rsid w:val="009E01DF"/>
    <w:rsid w:val="009F7A78"/>
    <w:rsid w:val="00A0499A"/>
    <w:rsid w:val="00A41EB5"/>
    <w:rsid w:val="00A519DD"/>
    <w:rsid w:val="00A778FB"/>
    <w:rsid w:val="00A91A6D"/>
    <w:rsid w:val="00AA3239"/>
    <w:rsid w:val="00AC19DF"/>
    <w:rsid w:val="00B329D8"/>
    <w:rsid w:val="00B41DCC"/>
    <w:rsid w:val="00B52687"/>
    <w:rsid w:val="00B75BF4"/>
    <w:rsid w:val="00B80BA9"/>
    <w:rsid w:val="00B833ED"/>
    <w:rsid w:val="00B94F13"/>
    <w:rsid w:val="00BC2034"/>
    <w:rsid w:val="00BE7A52"/>
    <w:rsid w:val="00C0498F"/>
    <w:rsid w:val="00C7078C"/>
    <w:rsid w:val="00CB06F3"/>
    <w:rsid w:val="00CC2340"/>
    <w:rsid w:val="00CC5CAB"/>
    <w:rsid w:val="00CC7D60"/>
    <w:rsid w:val="00CD024D"/>
    <w:rsid w:val="00CE120A"/>
    <w:rsid w:val="00CF565B"/>
    <w:rsid w:val="00CF594D"/>
    <w:rsid w:val="00CF724C"/>
    <w:rsid w:val="00D02667"/>
    <w:rsid w:val="00D03679"/>
    <w:rsid w:val="00D2285E"/>
    <w:rsid w:val="00D419BE"/>
    <w:rsid w:val="00D718A8"/>
    <w:rsid w:val="00D749B7"/>
    <w:rsid w:val="00D933A3"/>
    <w:rsid w:val="00DA567B"/>
    <w:rsid w:val="00DC1BBF"/>
    <w:rsid w:val="00DD7C06"/>
    <w:rsid w:val="00DE27BC"/>
    <w:rsid w:val="00DF23A1"/>
    <w:rsid w:val="00E27839"/>
    <w:rsid w:val="00E439EF"/>
    <w:rsid w:val="00E807A9"/>
    <w:rsid w:val="00E93970"/>
    <w:rsid w:val="00EB7D3F"/>
    <w:rsid w:val="00ED3DED"/>
    <w:rsid w:val="00ED609D"/>
    <w:rsid w:val="00EF5149"/>
    <w:rsid w:val="00F2292C"/>
    <w:rsid w:val="00F3122A"/>
    <w:rsid w:val="00F44EB4"/>
    <w:rsid w:val="00F508CA"/>
    <w:rsid w:val="00F52930"/>
    <w:rsid w:val="00F61D50"/>
    <w:rsid w:val="00F637CF"/>
    <w:rsid w:val="00F63DD3"/>
    <w:rsid w:val="00FA0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B10A"/>
  <w15:chartTrackingRefBased/>
  <w15:docId w15:val="{6783EE07-847E-4E78-BF8C-D06DD516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024D"/>
    <w:pPr>
      <w:widowControl w:val="0"/>
      <w:spacing w:after="0" w:line="240" w:lineRule="auto"/>
    </w:pPr>
    <w:rPr>
      <w:rFonts w:ascii="Calibri" w:eastAsia="Calibri" w:hAnsi="Calibri" w:cs="Calibri"/>
    </w:rPr>
  </w:style>
  <w:style w:type="paragraph" w:styleId="Heading1">
    <w:name w:val="heading 1"/>
    <w:basedOn w:val="Normal"/>
    <w:next w:val="Normal"/>
    <w:link w:val="Heading1Char"/>
    <w:rsid w:val="00CD024D"/>
    <w:pPr>
      <w:spacing w:before="5"/>
      <w:ind w:left="893" w:hanging="424"/>
      <w:outlineLvl w:val="0"/>
    </w:pPr>
    <w:rPr>
      <w:b/>
      <w:sz w:val="28"/>
      <w:szCs w:val="28"/>
    </w:rPr>
  </w:style>
  <w:style w:type="paragraph" w:styleId="Heading2">
    <w:name w:val="heading 2"/>
    <w:basedOn w:val="Normal"/>
    <w:next w:val="Normal"/>
    <w:link w:val="Heading2Char"/>
    <w:rsid w:val="00CD024D"/>
    <w:pPr>
      <w:ind w:left="830" w:hanging="360"/>
      <w:outlineLvl w:val="1"/>
    </w:pPr>
    <w:rPr>
      <w:b/>
    </w:rPr>
  </w:style>
  <w:style w:type="paragraph" w:styleId="Heading3">
    <w:name w:val="heading 3"/>
    <w:basedOn w:val="Normal"/>
    <w:next w:val="Normal"/>
    <w:link w:val="Heading3Char"/>
    <w:rsid w:val="00CD024D"/>
    <w:pPr>
      <w:keepNext/>
      <w:keepLines/>
      <w:spacing w:before="280" w:after="80"/>
      <w:outlineLvl w:val="2"/>
    </w:pPr>
    <w:rPr>
      <w:b/>
      <w:sz w:val="28"/>
      <w:szCs w:val="28"/>
    </w:rPr>
  </w:style>
  <w:style w:type="paragraph" w:styleId="Heading4">
    <w:name w:val="heading 4"/>
    <w:basedOn w:val="Normal"/>
    <w:next w:val="Normal"/>
    <w:link w:val="Heading4Char"/>
    <w:rsid w:val="00CD024D"/>
    <w:pPr>
      <w:keepNext/>
      <w:keepLines/>
      <w:spacing w:before="240" w:after="40"/>
      <w:outlineLvl w:val="3"/>
    </w:pPr>
    <w:rPr>
      <w:b/>
      <w:sz w:val="24"/>
      <w:szCs w:val="24"/>
    </w:rPr>
  </w:style>
  <w:style w:type="paragraph" w:styleId="Heading5">
    <w:name w:val="heading 5"/>
    <w:basedOn w:val="Normal"/>
    <w:next w:val="Normal"/>
    <w:link w:val="Heading5Char"/>
    <w:rsid w:val="00CD024D"/>
    <w:pPr>
      <w:keepNext/>
      <w:keepLines/>
      <w:spacing w:before="220" w:after="40"/>
      <w:outlineLvl w:val="4"/>
    </w:pPr>
    <w:rPr>
      <w:b/>
    </w:rPr>
  </w:style>
  <w:style w:type="paragraph" w:styleId="Heading6">
    <w:name w:val="heading 6"/>
    <w:basedOn w:val="Normal"/>
    <w:next w:val="Normal"/>
    <w:link w:val="Heading6Char"/>
    <w:rsid w:val="00CD024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24D"/>
    <w:rPr>
      <w:rFonts w:ascii="Calibri" w:eastAsia="Calibri" w:hAnsi="Calibri" w:cs="Calibri"/>
      <w:b/>
      <w:sz w:val="28"/>
      <w:szCs w:val="28"/>
    </w:rPr>
  </w:style>
  <w:style w:type="character" w:customStyle="1" w:styleId="Heading2Char">
    <w:name w:val="Heading 2 Char"/>
    <w:basedOn w:val="DefaultParagraphFont"/>
    <w:link w:val="Heading2"/>
    <w:rsid w:val="00CD024D"/>
    <w:rPr>
      <w:rFonts w:ascii="Calibri" w:eastAsia="Calibri" w:hAnsi="Calibri" w:cs="Calibri"/>
      <w:b/>
    </w:rPr>
  </w:style>
  <w:style w:type="character" w:customStyle="1" w:styleId="Heading3Char">
    <w:name w:val="Heading 3 Char"/>
    <w:basedOn w:val="DefaultParagraphFont"/>
    <w:link w:val="Heading3"/>
    <w:rsid w:val="00CD024D"/>
    <w:rPr>
      <w:rFonts w:ascii="Calibri" w:eastAsia="Calibri" w:hAnsi="Calibri" w:cs="Calibri"/>
      <w:b/>
      <w:sz w:val="28"/>
      <w:szCs w:val="28"/>
    </w:rPr>
  </w:style>
  <w:style w:type="character" w:customStyle="1" w:styleId="Heading4Char">
    <w:name w:val="Heading 4 Char"/>
    <w:basedOn w:val="DefaultParagraphFont"/>
    <w:link w:val="Heading4"/>
    <w:rsid w:val="00CD024D"/>
    <w:rPr>
      <w:rFonts w:ascii="Calibri" w:eastAsia="Calibri" w:hAnsi="Calibri" w:cs="Calibri"/>
      <w:b/>
      <w:sz w:val="24"/>
      <w:szCs w:val="24"/>
    </w:rPr>
  </w:style>
  <w:style w:type="character" w:customStyle="1" w:styleId="Heading5Char">
    <w:name w:val="Heading 5 Char"/>
    <w:basedOn w:val="DefaultParagraphFont"/>
    <w:link w:val="Heading5"/>
    <w:rsid w:val="00CD024D"/>
    <w:rPr>
      <w:rFonts w:ascii="Calibri" w:eastAsia="Calibri" w:hAnsi="Calibri" w:cs="Calibri"/>
      <w:b/>
    </w:rPr>
  </w:style>
  <w:style w:type="character" w:customStyle="1" w:styleId="Heading6Char">
    <w:name w:val="Heading 6 Char"/>
    <w:basedOn w:val="DefaultParagraphFont"/>
    <w:link w:val="Heading6"/>
    <w:rsid w:val="00CD024D"/>
    <w:rPr>
      <w:rFonts w:ascii="Calibri" w:eastAsia="Calibri" w:hAnsi="Calibri" w:cs="Calibri"/>
      <w:b/>
      <w:sz w:val="20"/>
      <w:szCs w:val="20"/>
    </w:rPr>
  </w:style>
  <w:style w:type="paragraph" w:styleId="Title">
    <w:name w:val="Title"/>
    <w:basedOn w:val="Normal"/>
    <w:next w:val="Normal"/>
    <w:link w:val="TitleChar"/>
    <w:rsid w:val="00CD024D"/>
    <w:pPr>
      <w:keepNext/>
      <w:keepLines/>
      <w:spacing w:before="480" w:after="120"/>
    </w:pPr>
    <w:rPr>
      <w:b/>
      <w:sz w:val="72"/>
      <w:szCs w:val="72"/>
    </w:rPr>
  </w:style>
  <w:style w:type="character" w:customStyle="1" w:styleId="TitleChar">
    <w:name w:val="Title Char"/>
    <w:basedOn w:val="DefaultParagraphFont"/>
    <w:link w:val="Title"/>
    <w:rsid w:val="00CD024D"/>
    <w:rPr>
      <w:rFonts w:ascii="Calibri" w:eastAsia="Calibri" w:hAnsi="Calibri" w:cs="Calibri"/>
      <w:b/>
      <w:sz w:val="72"/>
      <w:szCs w:val="72"/>
    </w:rPr>
  </w:style>
  <w:style w:type="paragraph" w:styleId="Subtitle">
    <w:name w:val="Subtitle"/>
    <w:basedOn w:val="Normal"/>
    <w:next w:val="Normal"/>
    <w:link w:val="SubtitleChar"/>
    <w:rsid w:val="00CD024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D024D"/>
    <w:rPr>
      <w:rFonts w:ascii="Georgia" w:eastAsia="Georgia" w:hAnsi="Georgia" w:cs="Georgia"/>
      <w:i/>
      <w:color w:val="666666"/>
      <w:sz w:val="48"/>
      <w:szCs w:val="48"/>
    </w:rPr>
  </w:style>
  <w:style w:type="paragraph" w:styleId="ListParagraph">
    <w:name w:val="List Paragraph"/>
    <w:basedOn w:val="Normal"/>
    <w:uiPriority w:val="34"/>
    <w:qFormat/>
    <w:rsid w:val="00CD024D"/>
    <w:pPr>
      <w:ind w:left="720"/>
      <w:contextualSpacing/>
    </w:pPr>
  </w:style>
  <w:style w:type="table" w:styleId="TableGrid">
    <w:name w:val="Table Grid"/>
    <w:basedOn w:val="TableNormal"/>
    <w:uiPriority w:val="39"/>
    <w:rsid w:val="00CD0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F3C"/>
    <w:rPr>
      <w:rFonts w:ascii="Segoe UI" w:eastAsia="Calibri" w:hAnsi="Segoe UI" w:cs="Segoe UI"/>
      <w:sz w:val="18"/>
      <w:szCs w:val="18"/>
    </w:rPr>
  </w:style>
  <w:style w:type="paragraph" w:customStyle="1" w:styleId="Default">
    <w:name w:val="Default"/>
    <w:rsid w:val="004C6AE8"/>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6A72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8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sri.msu.edu/upload/resources/FEHS.pdf" TargetMode="External"/><Relationship Id="rId18" Type="http://schemas.openxmlformats.org/officeDocument/2006/relationships/header" Target="header2.xml"/><Relationship Id="rId26" Type="http://schemas.openxmlformats.org/officeDocument/2006/relationships/hyperlink" Target="https://sites.ed.gov/nsaesc/files/2017/07/12758351-0-FINALRelationships-F1.pdf" TargetMode="External"/><Relationship Id="rId3" Type="http://schemas.openxmlformats.org/officeDocument/2006/relationships/styles" Target="styles.xml"/><Relationship Id="rId21" Type="http://schemas.openxmlformats.org/officeDocument/2006/relationships/hyperlink" Target="https://ies.ed.gov/ncee/wwc/study/7855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an.org/news/459254/Family-Involvement-and-FAFSA-Completion-Parent-Engagement-Matters.htm" TargetMode="External"/><Relationship Id="rId17" Type="http://schemas.openxmlformats.org/officeDocument/2006/relationships/footer" Target="footer1.xml"/><Relationship Id="rId25" Type="http://schemas.openxmlformats.org/officeDocument/2006/relationships/hyperlink" Target="https://ies.ed.gov/ncee/rel/Products/Event/9015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ies.ed.gov/ncee/wwc/Study/79239" TargetMode="External"/><Relationship Id="rId29" Type="http://schemas.openxmlformats.org/officeDocument/2006/relationships/hyperlink" Target="https://ies.ed.gov/ncee/edlabs/regions/southwest/pdf/REL_200703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s.org/learn/independent-ideas/september-2017/beyond-the-open-house-how-schools-make-parent-engagement-fun-and-effective/" TargetMode="External"/><Relationship Id="rId24" Type="http://schemas.openxmlformats.org/officeDocument/2006/relationships/hyperlink" Target="https://ies.ed.gov/ncee/rel/Products/Publication/3770" TargetMode="External"/><Relationship Id="rId32" Type="http://schemas.openxmlformats.org/officeDocument/2006/relationships/hyperlink" Target="https://ies.ed.gov/ncee/wwc/Docs/InterventionReports/wwc_firstyear_071916.pdf" TargetMode="External"/><Relationship Id="rId5" Type="http://schemas.openxmlformats.org/officeDocument/2006/relationships/webSettings" Target="webSettings.xml"/><Relationship Id="rId15" Type="http://schemas.openxmlformats.org/officeDocument/2006/relationships/hyperlink" Target="https://oese.ed.gov/files/2020/10/equitable_family_engag_508.pdf" TargetMode="External"/><Relationship Id="rId23" Type="http://schemas.openxmlformats.org/officeDocument/2006/relationships/hyperlink" Target="https://ies.ed.gov/ncee/edlabs/regions/northeast/pdf/DeterminingSpecialEducationEligibilityofEnglishLearners.pdf" TargetMode="External"/><Relationship Id="rId28" Type="http://schemas.openxmlformats.org/officeDocument/2006/relationships/hyperlink" Target="https://ies.ed.gov/ncee/edlabs/regions/southwest/pdf/REL_2007033.pdf" TargetMode="External"/><Relationship Id="rId10" Type="http://schemas.openxmlformats.org/officeDocument/2006/relationships/hyperlink" Target="https://www.educationworld.com/a_curr/strategy/strategy004.shtml" TargetMode="External"/><Relationship Id="rId19" Type="http://schemas.openxmlformats.org/officeDocument/2006/relationships/footer" Target="footer2.xml"/><Relationship Id="rId31" Type="http://schemas.openxmlformats.org/officeDocument/2006/relationships/hyperlink" Target="https://www.ies.ncsu.edu/solutions/leadershiporgdev/lod2-0-develop-your-talent-strategy/" TargetMode="External"/><Relationship Id="rId4" Type="http://schemas.openxmlformats.org/officeDocument/2006/relationships/settings" Target="settings.xml"/><Relationship Id="rId9" Type="http://schemas.openxmlformats.org/officeDocument/2006/relationships/hyperlink" Target="https://oese.ed.gov/resources/oese-technical-assistance-centers/state-support-network/resources/strategies-equitable-family-engagement/" TargetMode="External"/><Relationship Id="rId14" Type="http://schemas.openxmlformats.org/officeDocument/2006/relationships/hyperlink" Target="https://assets-global.website-files.com/5d3725188825e071f1670246/5dbafe1875585009f8108a45_C16_Garbacz.pdf" TargetMode="External"/><Relationship Id="rId22" Type="http://schemas.openxmlformats.org/officeDocument/2006/relationships/hyperlink" Target="https://www.evidenceforessa.org/" TargetMode="External"/><Relationship Id="rId27" Type="http://schemas.openxmlformats.org/officeDocument/2006/relationships/hyperlink" Target="https://ies.ed.gov/ncee/wwc/practiceguide/10" TargetMode="External"/><Relationship Id="rId30" Type="http://schemas.openxmlformats.org/officeDocument/2006/relationships/hyperlink" Target="https://ies.ed.gov/ncee/pubs/2022006/pdf/202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D439-E47C-42F5-AA50-F352384A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35</Pages>
  <Words>8792</Words>
  <Characters>50118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Adams</dc:creator>
  <cp:keywords/>
  <dc:description/>
  <cp:lastModifiedBy>SHUANESSY MATTHEWS</cp:lastModifiedBy>
  <cp:revision>7</cp:revision>
  <cp:lastPrinted>2022-06-02T20:22:00Z</cp:lastPrinted>
  <dcterms:created xsi:type="dcterms:W3CDTF">2022-09-14T16:42:00Z</dcterms:created>
  <dcterms:modified xsi:type="dcterms:W3CDTF">2023-03-13T17:27:00Z</dcterms:modified>
</cp:coreProperties>
</file>